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5525"/>
        <w:gridCol w:w="1170"/>
        <w:gridCol w:w="2145"/>
      </w:tblGrid>
      <w:tr w:rsidR="007C5192" w:rsidRPr="007C5192" w:rsidTr="00344FF6">
        <w:trPr>
          <w:trHeight w:val="624"/>
          <w:tblHeader/>
        </w:trPr>
        <w:tc>
          <w:tcPr>
            <w:tcW w:w="10080" w:type="dxa"/>
            <w:gridSpan w:val="4"/>
            <w:noWrap/>
            <w:vAlign w:val="center"/>
          </w:tcPr>
          <w:p w:rsidR="007C5192" w:rsidRPr="007C5192" w:rsidRDefault="007C5192" w:rsidP="00344FF6">
            <w:pPr>
              <w:pStyle w:val="Heading1"/>
              <w:spacing w:after="0"/>
              <w:jc w:val="center"/>
              <w:rPr>
                <w:rFonts w:ascii="Calibri" w:hAnsi="Calibri"/>
                <w:lang w:val="en-US"/>
              </w:rPr>
            </w:pPr>
            <w:r w:rsidRPr="007C5192">
              <w:rPr>
                <w:rFonts w:ascii="Calibri" w:hAnsi="Calibri"/>
                <w:sz w:val="28"/>
              </w:rPr>
              <w:br w:type="page"/>
            </w:r>
            <w:bookmarkStart w:id="0" w:name="_Toc536122323"/>
            <w:bookmarkStart w:id="1" w:name="_Toc8380150"/>
            <w:bookmarkStart w:id="2" w:name="_Toc19209637"/>
            <w:r w:rsidRPr="007C5192">
              <w:rPr>
                <w:rFonts w:ascii="Calibri" w:hAnsi="Calibri"/>
              </w:rPr>
              <w:t>Yearly Planner for PG Diploma in IPR</w:t>
            </w:r>
            <w:bookmarkEnd w:id="0"/>
            <w:bookmarkEnd w:id="1"/>
            <w:bookmarkEnd w:id="2"/>
          </w:p>
          <w:p w:rsidR="007C5192" w:rsidRPr="007C5192" w:rsidRDefault="007C5192" w:rsidP="00344FF6">
            <w:pPr>
              <w:spacing w:before="0"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36"/>
              </w:rPr>
            </w:pPr>
            <w:r w:rsidRPr="007C5192">
              <w:rPr>
                <w:rFonts w:ascii="Calibri" w:eastAsia="Times New Roman" w:hAnsi="Calibri"/>
                <w:color w:val="000000"/>
              </w:rPr>
              <w:t>(</w:t>
            </w:r>
            <w:r w:rsidRPr="007C5192">
              <w:rPr>
                <w:rFonts w:ascii="Calibri" w:eastAsia="Times New Roman" w:hAnsi="Calibri"/>
                <w:color w:val="000000"/>
                <w:sz w:val="28"/>
                <w:szCs w:val="28"/>
              </w:rPr>
              <w:t>2018 – 2019 Batch)</w:t>
            </w:r>
          </w:p>
        </w:tc>
      </w:tr>
      <w:tr w:rsidR="007C5192" w:rsidRPr="007C5192" w:rsidTr="005D08B7">
        <w:trPr>
          <w:trHeight w:val="645"/>
        </w:trPr>
        <w:tc>
          <w:tcPr>
            <w:tcW w:w="1240" w:type="dxa"/>
            <w:shd w:val="clear" w:color="auto" w:fill="D9D9D9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8"/>
              </w:rPr>
              <w:t>Module I</w:t>
            </w:r>
          </w:p>
        </w:tc>
        <w:tc>
          <w:tcPr>
            <w:tcW w:w="5525" w:type="dxa"/>
            <w:shd w:val="clear" w:color="auto" w:fill="D9D9D9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8"/>
              </w:rPr>
              <w:t>Introduction to IPR &amp; Patents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8"/>
              </w:rPr>
              <w:t>No. of Days</w:t>
            </w:r>
          </w:p>
        </w:tc>
        <w:tc>
          <w:tcPr>
            <w:tcW w:w="2145" w:type="dxa"/>
            <w:shd w:val="clear" w:color="auto" w:fill="D9D9D9"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8"/>
              </w:rPr>
              <w:t>Proposed Date of Session*</w:t>
            </w: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 w:val="restart"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  <w:t>1.1 Understanding of Intellectual Property Rights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1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26th January 2019, Saturday</w:t>
            </w: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Introduction of IPR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History of Patent Protection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Rationale behind Patent System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WTO, TRIPS and WIPO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Case study/Practice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737"/>
        </w:trPr>
        <w:tc>
          <w:tcPr>
            <w:tcW w:w="10080" w:type="dxa"/>
            <w:gridSpan w:val="4"/>
            <w:noWrap/>
            <w:vAlign w:val="bottom"/>
          </w:tcPr>
          <w:p w:rsidR="007C5192" w:rsidRPr="00344FF6" w:rsidRDefault="007C5192" w:rsidP="007C5192">
            <w:pPr>
              <w:spacing w:before="0" w:after="0"/>
              <w:rPr>
                <w:rFonts w:ascii="Calibri" w:hAnsi="Calibri"/>
                <w:sz w:val="56"/>
                <w:szCs w:val="20"/>
                <w:lang w:eastAsia="en-IN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 w:val="restart"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hAnsi="Calibri"/>
                <w:sz w:val="20"/>
                <w:szCs w:val="20"/>
                <w:lang w:eastAsia="en-IN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  <w:t>1.2 An Overview of the IPR Regime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1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27th January 2019, Sunday</w:t>
            </w: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Patents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Trademarks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Copyrights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Industrial Designs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Geographical Indication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 xml:space="preserve">Semiconductor Circuits &amp; Layout Design 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Plant Variety &amp; Farmer’s Right Act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Undisclosed Information - Trade Secrets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Case study/Practice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737"/>
        </w:trPr>
        <w:tc>
          <w:tcPr>
            <w:tcW w:w="10080" w:type="dxa"/>
            <w:gridSpan w:val="4"/>
            <w:noWrap/>
            <w:vAlign w:val="bottom"/>
          </w:tcPr>
          <w:p w:rsidR="007C5192" w:rsidRPr="00344FF6" w:rsidRDefault="007C5192" w:rsidP="007C5192">
            <w:pPr>
              <w:spacing w:before="0" w:after="0"/>
              <w:rPr>
                <w:rFonts w:ascii="Calibri" w:hAnsi="Calibri"/>
                <w:sz w:val="56"/>
                <w:szCs w:val="20"/>
                <w:lang w:eastAsia="en-IN"/>
              </w:rPr>
            </w:pPr>
          </w:p>
        </w:tc>
      </w:tr>
      <w:tr w:rsidR="007C5192" w:rsidRPr="007C5192" w:rsidTr="007C5192">
        <w:trPr>
          <w:trHeight w:val="454"/>
        </w:trPr>
        <w:tc>
          <w:tcPr>
            <w:tcW w:w="1240" w:type="dxa"/>
            <w:vMerge w:val="restart"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hAnsi="Calibri"/>
                <w:sz w:val="20"/>
                <w:szCs w:val="20"/>
                <w:lang w:eastAsia="en-IN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  <w:t>1.3 Legislations and Salient Features of Patent Act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2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23rd  – 24th February 2019 (Saturday &amp; Sunday)</w:t>
            </w:r>
          </w:p>
        </w:tc>
      </w:tr>
      <w:tr w:rsidR="007C5192" w:rsidRPr="007C5192" w:rsidTr="007C5192">
        <w:trPr>
          <w:trHeight w:val="454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Definition of Patents and related words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7C5192">
        <w:trPr>
          <w:trHeight w:val="454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i/>
                <w:iCs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History of Indian Patent Act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i/>
                <w:iCs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7C5192">
        <w:trPr>
          <w:trHeight w:val="454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Indian Patents Act 1970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7C5192">
        <w:trPr>
          <w:trHeight w:val="454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Patent Amendment Act 2005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7C5192">
        <w:trPr>
          <w:trHeight w:val="454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WTO-TRIPS – Key effect on Indian Legislation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7C5192">
        <w:trPr>
          <w:trHeight w:val="454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 xml:space="preserve">Organization of Patent System in </w:t>
            </w:r>
            <w:smartTag w:uri="urn:schemas-microsoft-com:office:smarttags" w:element="country-region">
              <w:smartTag w:uri="urn:schemas-microsoft-com:office:smarttags" w:element="place">
                <w:r w:rsidRPr="007C5192">
                  <w:rPr>
                    <w:rFonts w:ascii="Calibri" w:eastAsia="Times New Roman" w:hAnsi="Calibri"/>
                    <w:color w:val="000000"/>
                    <w:szCs w:val="24"/>
                  </w:rPr>
                  <w:t>India</w:t>
                </w:r>
              </w:smartTag>
            </w:smartTag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7C5192">
        <w:trPr>
          <w:trHeight w:val="454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Case study/Practice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 w:val="restart"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hAnsi="Calibri"/>
                <w:sz w:val="20"/>
                <w:szCs w:val="20"/>
                <w:lang w:eastAsia="en-IN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  <w:t>1.4 Definition and Content of Indian Patent System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2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23rd – 24th March 2019, (Saturday &amp; Sunday)</w:t>
            </w: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4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 xml:space="preserve">Subject matters patentable in </w:t>
            </w:r>
            <w:smartTag w:uri="urn:schemas-microsoft-com:office:smarttags" w:element="country-region">
              <w:smartTag w:uri="urn:schemas-microsoft-com:office:smarttags" w:element="place">
                <w:r w:rsidRPr="007C5192">
                  <w:rPr>
                    <w:rFonts w:ascii="Calibri" w:eastAsia="Times New Roman" w:hAnsi="Calibri"/>
                    <w:color w:val="000000"/>
                    <w:szCs w:val="24"/>
                  </w:rPr>
                  <w:t>India</w:t>
                </w:r>
              </w:smartTag>
            </w:smartTag>
          </w:p>
        </w:tc>
        <w:tc>
          <w:tcPr>
            <w:tcW w:w="1170" w:type="dxa"/>
            <w:vMerge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4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 xml:space="preserve">Non patentable subject matters in </w:t>
            </w:r>
            <w:smartTag w:uri="urn:schemas-microsoft-com:office:smarttags" w:element="country-region">
              <w:smartTag w:uri="urn:schemas-microsoft-com:office:smarttags" w:element="place">
                <w:r w:rsidRPr="007C5192">
                  <w:rPr>
                    <w:rFonts w:ascii="Calibri" w:eastAsia="Times New Roman" w:hAnsi="Calibri"/>
                    <w:color w:val="000000"/>
                    <w:szCs w:val="24"/>
                  </w:rPr>
                  <w:t>India</w:t>
                </w:r>
              </w:smartTag>
            </w:smartTag>
          </w:p>
        </w:tc>
        <w:tc>
          <w:tcPr>
            <w:tcW w:w="1170" w:type="dxa"/>
            <w:vMerge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4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Important sections of Indian Patent Act</w:t>
            </w:r>
          </w:p>
        </w:tc>
        <w:tc>
          <w:tcPr>
            <w:tcW w:w="1170" w:type="dxa"/>
            <w:vMerge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Case study/Practice</w:t>
            </w:r>
          </w:p>
        </w:tc>
        <w:tc>
          <w:tcPr>
            <w:tcW w:w="1170" w:type="dxa"/>
            <w:vMerge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344FF6" w:rsidRPr="007C5192" w:rsidTr="0067518A">
        <w:trPr>
          <w:trHeight w:val="397"/>
        </w:trPr>
        <w:tc>
          <w:tcPr>
            <w:tcW w:w="10080" w:type="dxa"/>
            <w:gridSpan w:val="4"/>
            <w:noWrap/>
            <w:vAlign w:val="bottom"/>
          </w:tcPr>
          <w:p w:rsidR="00344FF6" w:rsidRPr="007C5192" w:rsidRDefault="00344FF6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630"/>
        </w:trPr>
        <w:tc>
          <w:tcPr>
            <w:tcW w:w="1240" w:type="dxa"/>
            <w:shd w:val="clear" w:color="auto" w:fill="D9D9D9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8"/>
              </w:rPr>
              <w:t>Module II</w:t>
            </w:r>
          </w:p>
        </w:tc>
        <w:tc>
          <w:tcPr>
            <w:tcW w:w="5525" w:type="dxa"/>
            <w:shd w:val="clear" w:color="auto" w:fill="D9D9D9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color w:val="000000"/>
                <w:szCs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8"/>
              </w:rPr>
              <w:t>Patent Search, Drafting &amp; Filing procedure in India</w:t>
            </w:r>
          </w:p>
        </w:tc>
        <w:tc>
          <w:tcPr>
            <w:tcW w:w="1170" w:type="dxa"/>
            <w:shd w:val="clear" w:color="auto" w:fill="D9D9D9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8"/>
              </w:rPr>
              <w:t>No. of Days</w:t>
            </w:r>
          </w:p>
        </w:tc>
        <w:tc>
          <w:tcPr>
            <w:tcW w:w="2145" w:type="dxa"/>
            <w:shd w:val="clear" w:color="auto" w:fill="D9D9D9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8"/>
              </w:rPr>
              <w:t>Proposed Date of Session*</w:t>
            </w: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 w:val="restart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  <w:r w:rsidRPr="007C5192">
              <w:rPr>
                <w:rFonts w:ascii="Calibri" w:eastAsia="Times New Roman" w:hAnsi="Calibri"/>
                <w:color w:val="000000"/>
              </w:rPr>
              <w:t> </w:t>
            </w:r>
          </w:p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  <w:r w:rsidRPr="007C5192">
              <w:rPr>
                <w:rFonts w:ascii="Calibri" w:eastAsia="Times New Roman" w:hAnsi="Calibri"/>
                <w:color w:val="000000"/>
              </w:rPr>
              <w:t> </w:t>
            </w:r>
          </w:p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  <w:r w:rsidRPr="007C5192">
              <w:rPr>
                <w:rFonts w:ascii="Calibri" w:eastAsia="Times New Roman" w:hAnsi="Calibri"/>
                <w:color w:val="000000"/>
              </w:rPr>
              <w:t> </w:t>
            </w:r>
          </w:p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  <w:r w:rsidRPr="007C5192">
              <w:rPr>
                <w:rFonts w:ascii="Calibri" w:eastAsia="Times New Roman" w:hAnsi="Calibri"/>
                <w:color w:val="000000"/>
              </w:rPr>
              <w:t> </w:t>
            </w:r>
          </w:p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  <w:r w:rsidRPr="007C5192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  <w:t>2.1 Patent Search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2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27th – 28th April 2019 (Saturday &amp; Sunday)</w:t>
            </w: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 xml:space="preserve">Overview of Patent Search 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 xml:space="preserve">Advantages of patent search 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Open source and paid databases for Patent Search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Patent Search Methodology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International Patent classification system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Case study/Practice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239"/>
        </w:trPr>
        <w:tc>
          <w:tcPr>
            <w:tcW w:w="10080" w:type="dxa"/>
            <w:gridSpan w:val="4"/>
            <w:noWrap/>
            <w:vAlign w:val="bottom"/>
          </w:tcPr>
          <w:p w:rsidR="007C5192" w:rsidRPr="00344FF6" w:rsidRDefault="007C5192" w:rsidP="007C5192">
            <w:pPr>
              <w:spacing w:before="0" w:after="0"/>
              <w:rPr>
                <w:rFonts w:ascii="Calibri" w:hAnsi="Calibri"/>
                <w:szCs w:val="20"/>
                <w:lang w:eastAsia="en-IN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 w:val="restart"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hAnsi="Calibri"/>
                <w:sz w:val="20"/>
                <w:szCs w:val="20"/>
                <w:lang w:eastAsia="en-IN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  <w:t xml:space="preserve">2.2 Patent Drafting 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3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25th – 26th May 2019 Saturday (Saturday-Sunday) and 22nd June 2019, Saturday</w:t>
            </w: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Pre drafting requirement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Types of specifications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Drafting of Provisional specifications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Drafting of complete specifications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Drafting of claims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Case study/Practice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255"/>
        </w:trPr>
        <w:tc>
          <w:tcPr>
            <w:tcW w:w="10080" w:type="dxa"/>
            <w:gridSpan w:val="4"/>
            <w:noWrap/>
            <w:vAlign w:val="bottom"/>
          </w:tcPr>
          <w:p w:rsidR="007C5192" w:rsidRPr="00344FF6" w:rsidRDefault="007C5192" w:rsidP="007C5192">
            <w:pPr>
              <w:spacing w:before="0" w:after="0"/>
              <w:rPr>
                <w:rFonts w:ascii="Calibri" w:hAnsi="Calibri"/>
                <w:szCs w:val="20"/>
                <w:lang w:eastAsia="en-IN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 w:val="restart"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hAnsi="Calibri"/>
                <w:sz w:val="20"/>
                <w:szCs w:val="20"/>
                <w:lang w:eastAsia="en-IN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  <w:t xml:space="preserve">2.3 Patent Filing Procedure in </w:t>
            </w:r>
            <w:smartTag w:uri="urn:schemas-microsoft-com:office:smarttags" w:element="country-region">
              <w:smartTag w:uri="urn:schemas-microsoft-com:office:smarttags" w:element="place">
                <w:r w:rsidRPr="007C5192">
                  <w:rPr>
                    <w:rFonts w:ascii="Calibri" w:eastAsia="Times New Roman" w:hAnsi="Calibri"/>
                    <w:b/>
                    <w:bCs/>
                    <w:i/>
                    <w:iCs/>
                    <w:color w:val="000000"/>
                    <w:szCs w:val="24"/>
                  </w:rPr>
                  <w:t>India</w:t>
                </w:r>
              </w:smartTag>
            </w:smartTag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1.5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23rd June 2019, Sunday and 13th July 2019 (Saturday)</w:t>
            </w: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7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Filing procedure for Ordinary application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7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Convention application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7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PCT International Phase application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7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PCT National Phase application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7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Patent of addition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7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 xml:space="preserve">Divisional application 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left="720"/>
              <w:jc w:val="righ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Case study/Practice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 w:val="restart"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hAnsi="Calibri"/>
                <w:sz w:val="20"/>
                <w:szCs w:val="20"/>
                <w:lang w:eastAsia="en-IN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  <w:t xml:space="preserve">2.4 Patent Prosecution in </w:t>
            </w:r>
            <w:smartTag w:uri="urn:schemas-microsoft-com:office:smarttags" w:element="country-region">
              <w:smartTag w:uri="urn:schemas-microsoft-com:office:smarttags" w:element="place">
                <w:r w:rsidRPr="007C5192">
                  <w:rPr>
                    <w:rFonts w:ascii="Calibri" w:eastAsia="Times New Roman" w:hAnsi="Calibri"/>
                    <w:b/>
                    <w:bCs/>
                    <w:i/>
                    <w:iCs/>
                    <w:color w:val="000000"/>
                    <w:szCs w:val="24"/>
                  </w:rPr>
                  <w:t>India</w:t>
                </w:r>
              </w:smartTag>
            </w:smartTag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1.5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13th – 14th July 2019 (Saturday &amp; Sunday)</w:t>
            </w: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8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Publication of patent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8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First Examination Report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8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Time limit for different phase of prosecution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8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Pre Grant opposition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8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Post Grant opposition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left="720"/>
              <w:jc w:val="righ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Case study/Practice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800"/>
        </w:trPr>
        <w:tc>
          <w:tcPr>
            <w:tcW w:w="10080" w:type="dxa"/>
            <w:gridSpan w:val="4"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hAnsi="Calibri"/>
                <w:sz w:val="20"/>
                <w:szCs w:val="20"/>
                <w:lang w:eastAsia="en-IN"/>
              </w:rPr>
            </w:pPr>
          </w:p>
        </w:tc>
      </w:tr>
      <w:tr w:rsidR="007C5192" w:rsidRPr="007C5192" w:rsidTr="005D08B7">
        <w:trPr>
          <w:trHeight w:val="630"/>
        </w:trPr>
        <w:tc>
          <w:tcPr>
            <w:tcW w:w="6765" w:type="dxa"/>
            <w:gridSpan w:val="2"/>
            <w:shd w:val="clear" w:color="auto" w:fill="D9D9D9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 w:val="32"/>
                <w:szCs w:val="28"/>
              </w:rPr>
              <w:t>1st Semester Examination</w:t>
            </w:r>
          </w:p>
        </w:tc>
        <w:tc>
          <w:tcPr>
            <w:tcW w:w="1170" w:type="dxa"/>
            <w:shd w:val="clear" w:color="auto" w:fill="D9D9D9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 w:val="32"/>
                <w:szCs w:val="28"/>
              </w:rPr>
              <w:t>1</w:t>
            </w:r>
          </w:p>
        </w:tc>
        <w:tc>
          <w:tcPr>
            <w:tcW w:w="2145" w:type="dxa"/>
            <w:shd w:val="clear" w:color="auto" w:fill="D9D9D9"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 w:val="32"/>
                <w:szCs w:val="28"/>
              </w:rPr>
              <w:t>21st July 2019, Sunday</w:t>
            </w:r>
          </w:p>
        </w:tc>
      </w:tr>
      <w:tr w:rsidR="007C5192" w:rsidRPr="007C5192" w:rsidTr="005D08B7">
        <w:trPr>
          <w:trHeight w:val="696"/>
        </w:trPr>
        <w:tc>
          <w:tcPr>
            <w:tcW w:w="10080" w:type="dxa"/>
            <w:gridSpan w:val="4"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hAnsi="Calibri"/>
                <w:sz w:val="20"/>
                <w:szCs w:val="20"/>
                <w:lang w:eastAsia="en-IN"/>
              </w:rPr>
            </w:pPr>
          </w:p>
        </w:tc>
      </w:tr>
      <w:tr w:rsidR="007C5192" w:rsidRPr="007C5192" w:rsidTr="005D08B7">
        <w:trPr>
          <w:trHeight w:val="630"/>
        </w:trPr>
        <w:tc>
          <w:tcPr>
            <w:tcW w:w="1240" w:type="dxa"/>
            <w:shd w:val="clear" w:color="auto" w:fill="D9D9D9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8"/>
              </w:rPr>
              <w:t>Module III</w:t>
            </w:r>
          </w:p>
        </w:tc>
        <w:tc>
          <w:tcPr>
            <w:tcW w:w="5525" w:type="dxa"/>
            <w:shd w:val="clear" w:color="auto" w:fill="D9D9D9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color w:val="000000"/>
                <w:szCs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8"/>
              </w:rPr>
              <w:t xml:space="preserve">Patent Enforcement in </w:t>
            </w:r>
            <w:smartTag w:uri="urn:schemas-microsoft-com:office:smarttags" w:element="country-region">
              <w:smartTag w:uri="urn:schemas-microsoft-com:office:smarttags" w:element="place">
                <w:r w:rsidRPr="007C5192">
                  <w:rPr>
                    <w:rFonts w:ascii="Calibri" w:eastAsia="Times New Roman" w:hAnsi="Calibri"/>
                    <w:b/>
                    <w:bCs/>
                    <w:color w:val="000000"/>
                    <w:szCs w:val="28"/>
                  </w:rPr>
                  <w:t>India</w:t>
                </w:r>
              </w:smartTag>
            </w:smartTag>
            <w:r w:rsidRPr="007C5192">
              <w:rPr>
                <w:rFonts w:ascii="Calibri" w:eastAsia="Times New Roman" w:hAnsi="Calibri"/>
                <w:b/>
                <w:bCs/>
                <w:color w:val="000000"/>
                <w:szCs w:val="28"/>
              </w:rPr>
              <w:t xml:space="preserve"> and International Patent Systems</w:t>
            </w:r>
          </w:p>
        </w:tc>
        <w:tc>
          <w:tcPr>
            <w:tcW w:w="1170" w:type="dxa"/>
            <w:shd w:val="clear" w:color="auto" w:fill="D9D9D9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8"/>
              </w:rPr>
              <w:t>No. of Days</w:t>
            </w:r>
          </w:p>
        </w:tc>
        <w:tc>
          <w:tcPr>
            <w:tcW w:w="2145" w:type="dxa"/>
            <w:shd w:val="clear" w:color="auto" w:fill="D9D9D9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8"/>
              </w:rPr>
              <w:t>Proposed Date of Session*</w:t>
            </w: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 w:val="restart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  <w:r w:rsidRPr="007C5192">
              <w:rPr>
                <w:rFonts w:ascii="Calibri" w:eastAsia="Times New Roman" w:hAnsi="Calibri"/>
                <w:color w:val="000000"/>
              </w:rPr>
              <w:t> </w:t>
            </w:r>
          </w:p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  <w:r w:rsidRPr="007C5192">
              <w:rPr>
                <w:rFonts w:ascii="Calibri" w:eastAsia="Times New Roman" w:hAnsi="Calibri"/>
                <w:color w:val="000000"/>
              </w:rPr>
              <w:t> </w:t>
            </w:r>
          </w:p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  <w:r w:rsidRPr="007C5192">
              <w:rPr>
                <w:rFonts w:ascii="Calibri" w:eastAsia="Times New Roman" w:hAnsi="Calibri"/>
                <w:color w:val="000000"/>
              </w:rPr>
              <w:t> </w:t>
            </w:r>
          </w:p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  <w:r w:rsidRPr="007C5192">
              <w:rPr>
                <w:rFonts w:ascii="Calibri" w:eastAsia="Times New Roman" w:hAnsi="Calibri"/>
                <w:color w:val="000000"/>
              </w:rPr>
              <w:t> </w:t>
            </w:r>
          </w:p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  <w:r w:rsidRPr="007C5192">
              <w:rPr>
                <w:rFonts w:ascii="Calibri" w:eastAsia="Times New Roman" w:hAnsi="Calibri"/>
                <w:color w:val="000000"/>
              </w:rPr>
              <w:t> </w:t>
            </w:r>
          </w:p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  <w:r w:rsidRPr="007C5192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  <w:t>3.1 Enforcement of Patents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1.5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10th – 11th August 2019 (Saturday  &amp; Sunday)</w:t>
            </w: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9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Term of a patent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9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 xml:space="preserve">Rights of the Patentee 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9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Obligations of a Patentee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9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Working of a patent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9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Compulsory Licensing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9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Revocation of Patents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left="720"/>
              <w:jc w:val="righ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Case study/Practice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560"/>
        </w:trPr>
        <w:tc>
          <w:tcPr>
            <w:tcW w:w="10080" w:type="dxa"/>
            <w:gridSpan w:val="4"/>
            <w:noWrap/>
            <w:vAlign w:val="bottom"/>
          </w:tcPr>
          <w:p w:rsidR="007C5192" w:rsidRPr="00344FF6" w:rsidRDefault="007C5192" w:rsidP="007C5192">
            <w:pPr>
              <w:spacing w:before="0" w:after="0"/>
              <w:rPr>
                <w:rFonts w:ascii="Calibri" w:hAnsi="Calibri"/>
                <w:sz w:val="40"/>
                <w:szCs w:val="20"/>
                <w:lang w:eastAsia="en-IN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 w:val="restart"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hAnsi="Calibri"/>
                <w:sz w:val="20"/>
                <w:szCs w:val="20"/>
                <w:lang w:eastAsia="en-IN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  <w:t>3.2 Infringement of Patents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1.5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14th  – 15th  September 2019 (Saturday &amp; Sunday)</w:t>
            </w: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9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Infringement &amp; remedies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9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Literal Infringement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9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Infringement by Doctrine of equivalents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9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Defences to Infringement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left="720"/>
              <w:jc w:val="righ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Case study/Practice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624"/>
        </w:trPr>
        <w:tc>
          <w:tcPr>
            <w:tcW w:w="10080" w:type="dxa"/>
            <w:gridSpan w:val="4"/>
            <w:noWrap/>
            <w:vAlign w:val="bottom"/>
          </w:tcPr>
          <w:p w:rsidR="007C5192" w:rsidRPr="00344FF6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 w:val="72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 w:val="restart"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hAnsi="Calibri"/>
                <w:sz w:val="20"/>
                <w:szCs w:val="20"/>
                <w:lang w:eastAsia="en-IN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  <w:t>3.3 International Patent Systems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2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12th &amp; 13th October  2019 (Saturday-Sunday)</w:t>
            </w:r>
          </w:p>
        </w:tc>
      </w:tr>
      <w:tr w:rsidR="007C5192" w:rsidRPr="007C5192" w:rsidTr="008B180F">
        <w:trPr>
          <w:trHeight w:val="340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9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C5192">
                  <w:rPr>
                    <w:rFonts w:ascii="Calibri" w:eastAsia="Times New Roman" w:hAnsi="Calibri"/>
                    <w:color w:val="000000"/>
                    <w:szCs w:val="24"/>
                  </w:rPr>
                  <w:t>US</w:t>
                </w:r>
              </w:smartTag>
            </w:smartTag>
            <w:r w:rsidRPr="007C5192">
              <w:rPr>
                <w:rFonts w:ascii="Calibri" w:eastAsia="Times New Roman" w:hAnsi="Calibri"/>
                <w:color w:val="000000"/>
                <w:szCs w:val="24"/>
              </w:rPr>
              <w:t xml:space="preserve"> Patent System (USPTO)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8B180F">
        <w:trPr>
          <w:trHeight w:val="340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9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European Patent System (EPO)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8B180F">
        <w:trPr>
          <w:trHeight w:val="340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9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Chinese Patent System (SIPO)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19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African Regional Intellectual Property Organization (ARIPO)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left="720"/>
              <w:jc w:val="righ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Case study/Practice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344FF6">
        <w:trPr>
          <w:trHeight w:val="340"/>
        </w:trPr>
        <w:tc>
          <w:tcPr>
            <w:tcW w:w="10080" w:type="dxa"/>
            <w:gridSpan w:val="4"/>
            <w:noWrap/>
            <w:vAlign w:val="bottom"/>
          </w:tcPr>
          <w:p w:rsidR="007C5192" w:rsidRPr="00344FF6" w:rsidRDefault="007C5192" w:rsidP="00344FF6">
            <w:pPr>
              <w:spacing w:before="0" w:after="0"/>
              <w:ind w:firstLine="0"/>
              <w:rPr>
                <w:rFonts w:ascii="Calibri" w:hAnsi="Calibri"/>
                <w:sz w:val="12"/>
                <w:szCs w:val="20"/>
                <w:lang w:val="en-IN" w:eastAsia="en-IN"/>
              </w:rPr>
            </w:pPr>
          </w:p>
        </w:tc>
      </w:tr>
      <w:tr w:rsidR="007C5192" w:rsidRPr="007C5192" w:rsidTr="00344FF6">
        <w:trPr>
          <w:trHeight w:val="850"/>
        </w:trPr>
        <w:tc>
          <w:tcPr>
            <w:tcW w:w="1240" w:type="dxa"/>
            <w:shd w:val="clear" w:color="auto" w:fill="D9D9D9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8"/>
              </w:rPr>
              <w:t>Module IV</w:t>
            </w:r>
          </w:p>
        </w:tc>
        <w:tc>
          <w:tcPr>
            <w:tcW w:w="5525" w:type="dxa"/>
            <w:shd w:val="clear" w:color="auto" w:fill="D9D9D9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color w:val="000000"/>
                <w:szCs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8"/>
              </w:rPr>
              <w:t>International Patent Treaties &amp; Preparation of Indian Patent Agent Exam</w:t>
            </w:r>
          </w:p>
        </w:tc>
        <w:tc>
          <w:tcPr>
            <w:tcW w:w="1170" w:type="dxa"/>
            <w:shd w:val="clear" w:color="auto" w:fill="D9D9D9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8"/>
              </w:rPr>
              <w:t>No. of Days</w:t>
            </w:r>
          </w:p>
        </w:tc>
        <w:tc>
          <w:tcPr>
            <w:tcW w:w="2145" w:type="dxa"/>
            <w:shd w:val="clear" w:color="auto" w:fill="D9D9D9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8"/>
              </w:rPr>
              <w:t>Proposed Date of Session*</w:t>
            </w:r>
          </w:p>
        </w:tc>
      </w:tr>
      <w:tr w:rsidR="007C5192" w:rsidRPr="007C5192" w:rsidTr="008B180F">
        <w:trPr>
          <w:trHeight w:val="340"/>
        </w:trPr>
        <w:tc>
          <w:tcPr>
            <w:tcW w:w="1240" w:type="dxa"/>
            <w:vMerge w:val="restart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  <w:bookmarkStart w:id="3" w:name="_GoBack" w:colFirst="1" w:colLast="1"/>
            <w:r w:rsidRPr="007C5192">
              <w:rPr>
                <w:rFonts w:ascii="Calibri" w:eastAsia="Times New Roman" w:hAnsi="Calibri"/>
                <w:color w:val="000000"/>
              </w:rPr>
              <w:t> </w:t>
            </w:r>
          </w:p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  <w:r w:rsidRPr="007C5192">
              <w:rPr>
                <w:rFonts w:ascii="Calibri" w:eastAsia="Times New Roman" w:hAnsi="Calibri"/>
                <w:color w:val="000000"/>
              </w:rPr>
              <w:t> </w:t>
            </w:r>
          </w:p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  <w:r w:rsidRPr="007C5192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  <w:t>4.1 International Treaties for Patent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1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9th November 2019 (Saturday)</w:t>
            </w:r>
          </w:p>
        </w:tc>
      </w:tr>
      <w:tr w:rsidR="007C5192" w:rsidRPr="007C5192" w:rsidTr="008B180F">
        <w:trPr>
          <w:trHeight w:val="340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20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7C5192">
                  <w:rPr>
                    <w:rFonts w:ascii="Calibri" w:eastAsia="Times New Roman" w:hAnsi="Calibri"/>
                    <w:color w:val="000000"/>
                    <w:szCs w:val="24"/>
                  </w:rPr>
                  <w:t>Paris</w:t>
                </w:r>
              </w:smartTag>
            </w:smartTag>
            <w:r w:rsidRPr="007C5192">
              <w:rPr>
                <w:rFonts w:ascii="Calibri" w:eastAsia="Times New Roman" w:hAnsi="Calibri"/>
                <w:color w:val="000000"/>
                <w:szCs w:val="24"/>
              </w:rPr>
              <w:t xml:space="preserve"> Convention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8B180F">
        <w:trPr>
          <w:trHeight w:val="340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20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Patent Co-operation Treaty (PCT)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bookmarkEnd w:id="3"/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Case study/Practice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344FF6">
        <w:trPr>
          <w:trHeight w:val="283"/>
        </w:trPr>
        <w:tc>
          <w:tcPr>
            <w:tcW w:w="10080" w:type="dxa"/>
            <w:gridSpan w:val="4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 w:val="restart"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  <w:t xml:space="preserve">4.2 Multilateral Agreements 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1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10th November 2019 (Sunday)</w:t>
            </w: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21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7C5192">
                  <w:rPr>
                    <w:rFonts w:ascii="Calibri" w:eastAsia="Times New Roman" w:hAnsi="Calibri"/>
                    <w:color w:val="000000"/>
                    <w:szCs w:val="24"/>
                  </w:rPr>
                  <w:t>Budapest</w:t>
                </w:r>
              </w:smartTag>
            </w:smartTag>
            <w:r w:rsidRPr="007C5192">
              <w:rPr>
                <w:rFonts w:ascii="Calibri" w:eastAsia="Times New Roman" w:hAnsi="Calibri"/>
                <w:color w:val="000000"/>
                <w:szCs w:val="24"/>
              </w:rPr>
              <w:t xml:space="preserve"> Treaty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21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smartTag w:uri="urn:schemas-microsoft-com:office:smarttags" w:element="State">
              <w:smartTag w:uri="urn:schemas-microsoft-com:office:smarttags" w:element="place">
                <w:r w:rsidRPr="007C5192">
                  <w:rPr>
                    <w:rFonts w:ascii="Calibri" w:eastAsia="Times New Roman" w:hAnsi="Calibri"/>
                    <w:color w:val="000000"/>
                    <w:szCs w:val="24"/>
                  </w:rPr>
                  <w:t>Madrid</w:t>
                </w:r>
              </w:smartTag>
            </w:smartTag>
            <w:r w:rsidRPr="007C5192">
              <w:rPr>
                <w:rFonts w:ascii="Calibri" w:eastAsia="Times New Roman" w:hAnsi="Calibri"/>
                <w:color w:val="000000"/>
                <w:szCs w:val="24"/>
              </w:rPr>
              <w:t xml:space="preserve"> protocol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21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Hague Agreement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21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Convention of Bio-Diversity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Case study/Practice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344FF6">
        <w:trPr>
          <w:trHeight w:val="340"/>
        </w:trPr>
        <w:tc>
          <w:tcPr>
            <w:tcW w:w="10080" w:type="dxa"/>
            <w:gridSpan w:val="4"/>
            <w:noWrap/>
            <w:vAlign w:val="bottom"/>
          </w:tcPr>
          <w:p w:rsidR="007C5192" w:rsidRPr="00344FF6" w:rsidRDefault="007C5192" w:rsidP="007C5192">
            <w:pPr>
              <w:spacing w:before="0" w:after="0"/>
              <w:rPr>
                <w:rFonts w:ascii="Calibri" w:hAnsi="Calibri"/>
                <w:sz w:val="2"/>
                <w:szCs w:val="20"/>
                <w:lang w:eastAsia="en-IN"/>
              </w:rPr>
            </w:pPr>
          </w:p>
        </w:tc>
      </w:tr>
      <w:tr w:rsidR="007C5192" w:rsidRPr="007C5192" w:rsidTr="00344FF6">
        <w:trPr>
          <w:trHeight w:val="454"/>
        </w:trPr>
        <w:tc>
          <w:tcPr>
            <w:tcW w:w="1240" w:type="dxa"/>
            <w:vMerge w:val="restart"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hAnsi="Calibri"/>
                <w:sz w:val="20"/>
                <w:szCs w:val="20"/>
                <w:lang w:eastAsia="en-IN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b/>
                <w:bCs/>
                <w:i/>
                <w:iCs/>
                <w:color w:val="000000"/>
                <w:szCs w:val="24"/>
              </w:rPr>
              <w:t>4.3 Preparation of Indian Patent Agent Exam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3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</w:p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  <w:r w:rsidRPr="007C5192">
              <w:rPr>
                <w:rFonts w:ascii="Calibri" w:hAnsi="Calibri"/>
              </w:rPr>
              <w:t>14th &amp; 15th December  2018 (Saturday &amp; Sunday)</w:t>
            </w:r>
          </w:p>
          <w:p w:rsidR="007C5192" w:rsidRPr="007C5192" w:rsidRDefault="007C5192" w:rsidP="007C5192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</w:rPr>
            </w:pPr>
          </w:p>
        </w:tc>
      </w:tr>
      <w:tr w:rsidR="007C5192" w:rsidRPr="007C5192" w:rsidTr="00344FF6">
        <w:trPr>
          <w:trHeight w:val="454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numPr>
                <w:ilvl w:val="0"/>
                <w:numId w:val="22"/>
              </w:num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Contact classes for Exam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344FF6">
        <w:trPr>
          <w:trHeight w:val="283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344FF6">
            <w:pPr>
              <w:spacing w:before="0" w:after="0"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Case study/Practice</w:t>
            </w: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145" w:type="dxa"/>
            <w:vMerge/>
            <w:shd w:val="clear" w:color="auto" w:fill="auto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Cs w:val="24"/>
              </w:rPr>
            </w:pPr>
          </w:p>
        </w:tc>
      </w:tr>
      <w:tr w:rsidR="007C5192" w:rsidRPr="007C5192" w:rsidTr="00344FF6">
        <w:trPr>
          <w:trHeight w:val="454"/>
        </w:trPr>
        <w:tc>
          <w:tcPr>
            <w:tcW w:w="10080" w:type="dxa"/>
            <w:gridSpan w:val="4"/>
            <w:shd w:val="clear" w:color="auto" w:fill="D9D9D9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8"/>
              </w:rPr>
              <w:t>SUMMARY OF YEARLY PLANNNER</w:t>
            </w: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 w:val="restart"/>
            <w:noWrap/>
            <w:vAlign w:val="bottom"/>
          </w:tcPr>
          <w:p w:rsidR="007C5192" w:rsidRPr="007C5192" w:rsidRDefault="007C5192" w:rsidP="007C5192">
            <w:pPr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8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8"/>
              </w:rPr>
              <w:t>Module</w:t>
            </w:r>
          </w:p>
        </w:tc>
        <w:tc>
          <w:tcPr>
            <w:tcW w:w="3315" w:type="dxa"/>
            <w:gridSpan w:val="2"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8"/>
              </w:rPr>
              <w:t>No. of Days</w:t>
            </w: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hAnsi="Calibri"/>
                <w:sz w:val="20"/>
                <w:szCs w:val="20"/>
                <w:lang w:eastAsia="en-IN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Module I</w:t>
            </w:r>
          </w:p>
        </w:tc>
        <w:tc>
          <w:tcPr>
            <w:tcW w:w="3315" w:type="dxa"/>
            <w:gridSpan w:val="2"/>
            <w:noWrap/>
          </w:tcPr>
          <w:p w:rsidR="007C5192" w:rsidRPr="007C5192" w:rsidRDefault="007C5192" w:rsidP="007C5192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6</w:t>
            </w: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hAnsi="Calibri"/>
                <w:sz w:val="20"/>
                <w:szCs w:val="20"/>
                <w:lang w:eastAsia="en-IN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Module II</w:t>
            </w:r>
          </w:p>
        </w:tc>
        <w:tc>
          <w:tcPr>
            <w:tcW w:w="3315" w:type="dxa"/>
            <w:gridSpan w:val="2"/>
            <w:noWrap/>
          </w:tcPr>
          <w:p w:rsidR="007C5192" w:rsidRPr="007C5192" w:rsidRDefault="007C5192" w:rsidP="007C5192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8</w:t>
            </w: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hAnsi="Calibri"/>
                <w:sz w:val="20"/>
                <w:szCs w:val="20"/>
                <w:lang w:eastAsia="en-IN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Module III</w:t>
            </w:r>
          </w:p>
        </w:tc>
        <w:tc>
          <w:tcPr>
            <w:tcW w:w="3315" w:type="dxa"/>
            <w:gridSpan w:val="2"/>
            <w:noWrap/>
          </w:tcPr>
          <w:p w:rsidR="007C5192" w:rsidRPr="007C5192" w:rsidRDefault="007C5192" w:rsidP="007C5192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5</w:t>
            </w: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hAnsi="Calibri"/>
                <w:sz w:val="20"/>
                <w:szCs w:val="20"/>
                <w:lang w:eastAsia="en-IN"/>
              </w:rPr>
            </w:pPr>
          </w:p>
        </w:tc>
        <w:tc>
          <w:tcPr>
            <w:tcW w:w="5525" w:type="dxa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Module IV</w:t>
            </w:r>
          </w:p>
        </w:tc>
        <w:tc>
          <w:tcPr>
            <w:tcW w:w="3315" w:type="dxa"/>
            <w:gridSpan w:val="2"/>
            <w:noWrap/>
          </w:tcPr>
          <w:p w:rsidR="007C5192" w:rsidRPr="007C5192" w:rsidRDefault="007C5192" w:rsidP="007C5192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5</w:t>
            </w:r>
          </w:p>
        </w:tc>
      </w:tr>
      <w:tr w:rsidR="007C5192" w:rsidRPr="007C5192" w:rsidTr="005D08B7">
        <w:trPr>
          <w:trHeight w:val="397"/>
        </w:trPr>
        <w:tc>
          <w:tcPr>
            <w:tcW w:w="1240" w:type="dxa"/>
            <w:vMerge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hAnsi="Calibri"/>
                <w:sz w:val="20"/>
                <w:szCs w:val="20"/>
                <w:lang w:eastAsia="en-IN"/>
              </w:rPr>
            </w:pPr>
          </w:p>
        </w:tc>
        <w:tc>
          <w:tcPr>
            <w:tcW w:w="5525" w:type="dxa"/>
            <w:shd w:val="clear" w:color="auto" w:fill="D9D9D9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Total</w:t>
            </w:r>
          </w:p>
        </w:tc>
        <w:tc>
          <w:tcPr>
            <w:tcW w:w="3315" w:type="dxa"/>
            <w:gridSpan w:val="2"/>
            <w:shd w:val="clear" w:color="auto" w:fill="D9D9D9"/>
            <w:noWrap/>
          </w:tcPr>
          <w:p w:rsidR="007C5192" w:rsidRPr="007C5192" w:rsidRDefault="007C5192" w:rsidP="007C5192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color w:val="000000"/>
                <w:szCs w:val="24"/>
              </w:rPr>
              <w:t>24</w:t>
            </w:r>
          </w:p>
        </w:tc>
      </w:tr>
      <w:tr w:rsidR="007C5192" w:rsidRPr="007C5192" w:rsidTr="005D08B7">
        <w:trPr>
          <w:trHeight w:val="640"/>
        </w:trPr>
        <w:tc>
          <w:tcPr>
            <w:tcW w:w="10080" w:type="dxa"/>
            <w:gridSpan w:val="4"/>
            <w:noWrap/>
            <w:vAlign w:val="bottom"/>
          </w:tcPr>
          <w:p w:rsidR="007C5192" w:rsidRPr="007C5192" w:rsidRDefault="007C5192" w:rsidP="007C5192">
            <w:pPr>
              <w:spacing w:before="0" w:after="0"/>
              <w:rPr>
                <w:rFonts w:ascii="Calibri" w:hAnsi="Calibri"/>
                <w:sz w:val="20"/>
                <w:szCs w:val="20"/>
                <w:lang w:eastAsia="en-IN"/>
              </w:rPr>
            </w:pPr>
          </w:p>
        </w:tc>
      </w:tr>
      <w:tr w:rsidR="007C5192" w:rsidRPr="007C5192" w:rsidTr="005D08B7">
        <w:trPr>
          <w:trHeight w:val="1269"/>
        </w:trPr>
        <w:tc>
          <w:tcPr>
            <w:tcW w:w="6765" w:type="dxa"/>
            <w:gridSpan w:val="2"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 w:val="28"/>
              </w:rPr>
              <w:t>2</w:t>
            </w:r>
            <w:r w:rsidRPr="007C5192">
              <w:rPr>
                <w:rFonts w:ascii="Calibri" w:eastAsia="Times New Roman" w:hAnsi="Calibri"/>
                <w:b/>
                <w:bCs/>
                <w:color w:val="000000"/>
                <w:sz w:val="28"/>
                <w:vertAlign w:val="superscript"/>
              </w:rPr>
              <w:t>nd</w:t>
            </w:r>
            <w:r w:rsidRPr="007C5192">
              <w:rPr>
                <w:rFonts w:ascii="Calibri" w:eastAsia="Times New Roman" w:hAnsi="Calibri"/>
                <w:b/>
                <w:bCs/>
                <w:color w:val="000000"/>
                <w:sz w:val="28"/>
              </w:rPr>
              <w:t xml:space="preserve"> Semester Examination</w:t>
            </w:r>
          </w:p>
        </w:tc>
        <w:tc>
          <w:tcPr>
            <w:tcW w:w="3315" w:type="dxa"/>
            <w:gridSpan w:val="2"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4"/>
              </w:rPr>
              <w:t>22</w:t>
            </w:r>
            <w:r w:rsidRPr="007C5192">
              <w:rPr>
                <w:rFonts w:ascii="Calibri" w:eastAsia="Times New Roman" w:hAnsi="Calibri"/>
                <w:b/>
                <w:bCs/>
                <w:color w:val="000000"/>
                <w:szCs w:val="24"/>
                <w:vertAlign w:val="superscript"/>
              </w:rPr>
              <w:t>nd</w:t>
            </w:r>
            <w:r w:rsidRPr="007C5192">
              <w:rPr>
                <w:rFonts w:ascii="Calibri" w:eastAsia="Times New Roman" w:hAnsi="Calibri"/>
                <w:b/>
                <w:bCs/>
                <w:color w:val="000000"/>
                <w:szCs w:val="24"/>
              </w:rPr>
              <w:t xml:space="preserve"> December 2019 (Saturday)</w:t>
            </w:r>
          </w:p>
        </w:tc>
      </w:tr>
      <w:tr w:rsidR="007C5192" w:rsidRPr="007C5192" w:rsidTr="005D08B7">
        <w:trPr>
          <w:trHeight w:val="315"/>
        </w:trPr>
        <w:tc>
          <w:tcPr>
            <w:tcW w:w="10080" w:type="dxa"/>
            <w:gridSpan w:val="4"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/>
              <w:jc w:val="center"/>
              <w:rPr>
                <w:rFonts w:ascii="Calibri" w:hAnsi="Calibri"/>
                <w:b/>
                <w:sz w:val="28"/>
                <w:szCs w:val="20"/>
                <w:lang w:eastAsia="en-IN"/>
              </w:rPr>
            </w:pPr>
          </w:p>
        </w:tc>
      </w:tr>
      <w:tr w:rsidR="007C5192" w:rsidRPr="007C5192" w:rsidTr="005D08B7">
        <w:trPr>
          <w:trHeight w:val="1080"/>
        </w:trPr>
        <w:tc>
          <w:tcPr>
            <w:tcW w:w="6765" w:type="dxa"/>
            <w:gridSpan w:val="2"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4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 w:val="28"/>
                <w:szCs w:val="24"/>
              </w:rPr>
              <w:t>Announcement of Result of PG Diploma IPR</w:t>
            </w:r>
          </w:p>
        </w:tc>
        <w:tc>
          <w:tcPr>
            <w:tcW w:w="3315" w:type="dxa"/>
            <w:gridSpan w:val="2"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4"/>
              </w:rPr>
              <w:t xml:space="preserve">25th January 2020     </w:t>
            </w:r>
          </w:p>
          <w:p w:rsidR="007C5192" w:rsidRPr="007C5192" w:rsidRDefault="007C5192" w:rsidP="007C5192">
            <w:pPr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4"/>
              </w:rPr>
              <w:t>( Saturday )</w:t>
            </w:r>
          </w:p>
        </w:tc>
      </w:tr>
      <w:tr w:rsidR="007C5192" w:rsidRPr="007C5192" w:rsidTr="005D08B7">
        <w:trPr>
          <w:trHeight w:val="315"/>
        </w:trPr>
        <w:tc>
          <w:tcPr>
            <w:tcW w:w="10080" w:type="dxa"/>
            <w:gridSpan w:val="4"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/>
              <w:jc w:val="center"/>
              <w:rPr>
                <w:rFonts w:ascii="Calibri" w:hAnsi="Calibri"/>
                <w:b/>
                <w:sz w:val="28"/>
                <w:szCs w:val="20"/>
                <w:lang w:eastAsia="en-IN"/>
              </w:rPr>
            </w:pPr>
          </w:p>
        </w:tc>
      </w:tr>
      <w:tr w:rsidR="007C5192" w:rsidRPr="007C5192" w:rsidTr="005D08B7">
        <w:trPr>
          <w:trHeight w:val="1072"/>
        </w:trPr>
        <w:tc>
          <w:tcPr>
            <w:tcW w:w="6765" w:type="dxa"/>
            <w:gridSpan w:val="2"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4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 w:val="28"/>
                <w:szCs w:val="24"/>
              </w:rPr>
              <w:t>Commencement of 4</w:t>
            </w:r>
            <w:r w:rsidRPr="007C5192">
              <w:rPr>
                <w:rFonts w:ascii="Calibri" w:eastAsia="Times New Roman" w:hAnsi="Calibri"/>
                <w:b/>
                <w:bCs/>
                <w:color w:val="000000"/>
                <w:sz w:val="28"/>
                <w:szCs w:val="24"/>
                <w:vertAlign w:val="superscript"/>
              </w:rPr>
              <w:t>th</w:t>
            </w:r>
            <w:r w:rsidRPr="007C5192">
              <w:rPr>
                <w:rFonts w:ascii="Calibri" w:eastAsia="Times New Roman" w:hAnsi="Calibri"/>
                <w:b/>
                <w:bCs/>
                <w:color w:val="000000"/>
                <w:sz w:val="28"/>
                <w:szCs w:val="24"/>
              </w:rPr>
              <w:t xml:space="preserve"> Batch of PG Diploma in IPR</w:t>
            </w:r>
          </w:p>
        </w:tc>
        <w:tc>
          <w:tcPr>
            <w:tcW w:w="3315" w:type="dxa"/>
            <w:gridSpan w:val="2"/>
            <w:shd w:val="clear" w:color="auto" w:fill="auto"/>
            <w:noWrap/>
            <w:vAlign w:val="center"/>
          </w:tcPr>
          <w:p w:rsidR="007C5192" w:rsidRPr="007C5192" w:rsidRDefault="007C5192" w:rsidP="007C5192">
            <w:pPr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7C5192">
              <w:rPr>
                <w:rFonts w:ascii="Calibri" w:eastAsia="Times New Roman" w:hAnsi="Calibri"/>
                <w:b/>
                <w:bCs/>
                <w:color w:val="000000"/>
                <w:szCs w:val="24"/>
              </w:rPr>
              <w:t>25</w:t>
            </w:r>
            <w:r w:rsidRPr="007C5192">
              <w:rPr>
                <w:rFonts w:ascii="Calibri" w:eastAsia="Times New Roman" w:hAnsi="Calibri"/>
                <w:b/>
                <w:bCs/>
                <w:color w:val="000000"/>
                <w:szCs w:val="24"/>
                <w:vertAlign w:val="superscript"/>
              </w:rPr>
              <w:t>th</w:t>
            </w:r>
            <w:r w:rsidRPr="007C5192">
              <w:rPr>
                <w:rFonts w:ascii="Calibri" w:eastAsia="Times New Roman" w:hAnsi="Calibri"/>
                <w:b/>
                <w:bCs/>
                <w:color w:val="000000"/>
                <w:szCs w:val="24"/>
              </w:rPr>
              <w:t xml:space="preserve"> January 2020 (Saturday)</w:t>
            </w:r>
          </w:p>
        </w:tc>
      </w:tr>
    </w:tbl>
    <w:p w:rsidR="00B81D4F" w:rsidRPr="007C5192" w:rsidRDefault="00B81D4F" w:rsidP="007C5192">
      <w:pPr>
        <w:spacing w:before="0" w:after="160" w:line="259" w:lineRule="auto"/>
        <w:ind w:firstLine="0"/>
        <w:jc w:val="left"/>
        <w:rPr>
          <w:rFonts w:asciiTheme="minorHAnsi" w:hAnsiTheme="minorHAnsi"/>
        </w:rPr>
      </w:pPr>
    </w:p>
    <w:p w:rsidR="00B81D4F" w:rsidRPr="00B81D4F" w:rsidRDefault="00B81D4F" w:rsidP="00382D84">
      <w:pPr>
        <w:tabs>
          <w:tab w:val="left" w:pos="360"/>
        </w:tabs>
        <w:spacing w:after="0" w:line="240" w:lineRule="auto"/>
        <w:ind w:right="-1" w:firstLine="0"/>
        <w:rPr>
          <w:rFonts w:asciiTheme="minorHAnsi" w:hAnsiTheme="minorHAnsi"/>
          <w:b/>
          <w:sz w:val="28"/>
          <w:szCs w:val="28"/>
        </w:rPr>
      </w:pPr>
      <w:r w:rsidRPr="00B81D4F">
        <w:rPr>
          <w:rFonts w:asciiTheme="minorHAnsi" w:hAnsiTheme="minorHAnsi"/>
          <w:b/>
          <w:sz w:val="28"/>
          <w:szCs w:val="28"/>
        </w:rPr>
        <w:t>(*NB: Above dates are proposed dates and may get changed by University in some un-avoidable circumstances. Participants will be notified about any such changes in schedule of contact classes by e-mail and or by SMS.).</w:t>
      </w:r>
    </w:p>
    <w:p w:rsidR="00B81D4F" w:rsidRPr="00B81D4F" w:rsidRDefault="00B81D4F" w:rsidP="00B81D4F">
      <w:pPr>
        <w:tabs>
          <w:tab w:val="left" w:pos="360"/>
        </w:tabs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B81D4F" w:rsidRPr="00B81D4F" w:rsidRDefault="00B81D4F" w:rsidP="00B81D4F">
      <w:pPr>
        <w:tabs>
          <w:tab w:val="left" w:pos="360"/>
        </w:tabs>
        <w:spacing w:line="240" w:lineRule="auto"/>
        <w:rPr>
          <w:rFonts w:asciiTheme="minorHAnsi" w:hAnsiTheme="minorHAnsi"/>
          <w:b/>
          <w:sz w:val="28"/>
          <w:szCs w:val="28"/>
        </w:rPr>
      </w:pPr>
    </w:p>
    <w:p w:rsidR="00B81D4F" w:rsidRPr="00B81D4F" w:rsidRDefault="00B81D4F" w:rsidP="00B81D4F">
      <w:pPr>
        <w:tabs>
          <w:tab w:val="left" w:pos="360"/>
        </w:tabs>
        <w:spacing w:line="240" w:lineRule="auto"/>
        <w:rPr>
          <w:rFonts w:asciiTheme="minorHAnsi" w:hAnsiTheme="minorHAnsi"/>
          <w:b/>
          <w:sz w:val="28"/>
          <w:szCs w:val="28"/>
        </w:rPr>
      </w:pPr>
    </w:p>
    <w:p w:rsidR="00B81D4F" w:rsidRPr="00B81D4F" w:rsidRDefault="00B81D4F" w:rsidP="00B81D4F">
      <w:pPr>
        <w:tabs>
          <w:tab w:val="left" w:pos="360"/>
        </w:tabs>
        <w:spacing w:line="240" w:lineRule="auto"/>
        <w:rPr>
          <w:rFonts w:asciiTheme="minorHAnsi" w:hAnsiTheme="minorHAnsi"/>
          <w:b/>
          <w:sz w:val="28"/>
          <w:szCs w:val="28"/>
        </w:rPr>
      </w:pPr>
    </w:p>
    <w:p w:rsidR="00B81D4F" w:rsidRPr="00B81D4F" w:rsidRDefault="00B81D4F" w:rsidP="00B81D4F">
      <w:pPr>
        <w:tabs>
          <w:tab w:val="left" w:pos="360"/>
        </w:tabs>
        <w:spacing w:line="240" w:lineRule="auto"/>
        <w:rPr>
          <w:rFonts w:asciiTheme="minorHAnsi" w:hAnsiTheme="minorHAnsi"/>
          <w:b/>
          <w:sz w:val="28"/>
          <w:szCs w:val="28"/>
        </w:rPr>
      </w:pPr>
    </w:p>
    <w:sectPr w:rsidR="00B81D4F" w:rsidRPr="00B81D4F" w:rsidSect="00344FF6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A1F" w:rsidRDefault="00EE2A1F" w:rsidP="00B6024F">
      <w:pPr>
        <w:spacing w:before="0" w:after="0" w:line="240" w:lineRule="auto"/>
      </w:pPr>
      <w:r>
        <w:separator/>
      </w:r>
    </w:p>
  </w:endnote>
  <w:endnote w:type="continuationSeparator" w:id="0">
    <w:p w:rsidR="00EE2A1F" w:rsidRDefault="00EE2A1F" w:rsidP="00B602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8B7" w:rsidRDefault="005D08B7" w:rsidP="00286AD0">
    <w:pPr>
      <w:pStyle w:val="Footer"/>
      <w:pBdr>
        <w:top w:val="thinThickSmallGap" w:sz="24" w:space="1" w:color="823B0B" w:themeColor="accent2" w:themeShade="7F"/>
      </w:pBdr>
      <w:ind w:firstLine="0"/>
      <w:jc w:val="center"/>
    </w:pPr>
    <w:r w:rsidRPr="00B81D4F">
      <w:rPr>
        <w:rFonts w:asciiTheme="minorHAnsi" w:eastAsiaTheme="majorEastAsia" w:hAnsiTheme="minorHAnsi" w:cs="Times New Roman"/>
      </w:rPr>
      <w:t>PG</w:t>
    </w:r>
    <w:r>
      <w:rPr>
        <w:rFonts w:asciiTheme="minorHAnsi" w:eastAsiaTheme="majorEastAsia" w:hAnsiTheme="minorHAnsi" w:cs="Times New Roman"/>
      </w:rPr>
      <w:t xml:space="preserve"> </w:t>
    </w:r>
    <w:r w:rsidRPr="00B81D4F">
      <w:rPr>
        <w:rFonts w:asciiTheme="minorHAnsi" w:eastAsiaTheme="majorEastAsia" w:hAnsiTheme="minorHAnsi" w:cs="Times New Roman"/>
      </w:rPr>
      <w:t>D</w:t>
    </w:r>
    <w:r>
      <w:rPr>
        <w:rFonts w:asciiTheme="minorHAnsi" w:eastAsiaTheme="majorEastAsia" w:hAnsiTheme="minorHAnsi" w:cs="Times New Roman"/>
      </w:rPr>
      <w:t xml:space="preserve">iploma in </w:t>
    </w:r>
    <w:r w:rsidRPr="00B81D4F">
      <w:rPr>
        <w:rFonts w:asciiTheme="minorHAnsi" w:eastAsiaTheme="majorEastAsia" w:hAnsiTheme="minorHAnsi" w:cs="Times New Roman"/>
      </w:rPr>
      <w:t xml:space="preserve">IPR, GTU, Ahmedabad </w:t>
    </w:r>
    <w:r>
      <w:rPr>
        <w:rFonts w:asciiTheme="minorHAnsi" w:eastAsiaTheme="majorEastAsia" w:hAnsiTheme="minorHAnsi" w:cs="Times New Roman"/>
      </w:rPr>
      <w:t>(Academic Year 2018-19)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A1F" w:rsidRDefault="00EE2A1F" w:rsidP="00B6024F">
      <w:pPr>
        <w:spacing w:before="0" w:after="0" w:line="240" w:lineRule="auto"/>
      </w:pPr>
      <w:r>
        <w:separator/>
      </w:r>
    </w:p>
  </w:footnote>
  <w:footnote w:type="continuationSeparator" w:id="0">
    <w:p w:rsidR="00EE2A1F" w:rsidRDefault="00EE2A1F" w:rsidP="00B6024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949"/>
    <w:multiLevelType w:val="hybridMultilevel"/>
    <w:tmpl w:val="BB068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04603"/>
    <w:multiLevelType w:val="multilevel"/>
    <w:tmpl w:val="600A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D3DE7"/>
    <w:multiLevelType w:val="hybridMultilevel"/>
    <w:tmpl w:val="2C4A98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2275"/>
    <w:multiLevelType w:val="hybridMultilevel"/>
    <w:tmpl w:val="42B6B6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6F5B"/>
    <w:multiLevelType w:val="hybridMultilevel"/>
    <w:tmpl w:val="6B262A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21077"/>
    <w:multiLevelType w:val="hybridMultilevel"/>
    <w:tmpl w:val="ABEE46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05A61"/>
    <w:multiLevelType w:val="hybridMultilevel"/>
    <w:tmpl w:val="11DC76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F3E4A"/>
    <w:multiLevelType w:val="hybridMultilevel"/>
    <w:tmpl w:val="95FC609C"/>
    <w:lvl w:ilvl="0" w:tplc="AB02206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FD7041"/>
    <w:multiLevelType w:val="hybridMultilevel"/>
    <w:tmpl w:val="833276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9055D"/>
    <w:multiLevelType w:val="hybridMultilevel"/>
    <w:tmpl w:val="FFA0642E"/>
    <w:lvl w:ilvl="0" w:tplc="C48CA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C25E8"/>
    <w:multiLevelType w:val="hybridMultilevel"/>
    <w:tmpl w:val="E6F6EC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376E3"/>
    <w:multiLevelType w:val="hybridMultilevel"/>
    <w:tmpl w:val="6C5ECF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35942"/>
    <w:multiLevelType w:val="hybridMultilevel"/>
    <w:tmpl w:val="0F904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7C50EF"/>
    <w:multiLevelType w:val="hybridMultilevel"/>
    <w:tmpl w:val="2B06F1D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7A4E70"/>
    <w:multiLevelType w:val="hybridMultilevel"/>
    <w:tmpl w:val="CA18A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9933FF"/>
    <w:multiLevelType w:val="hybridMultilevel"/>
    <w:tmpl w:val="42227810"/>
    <w:lvl w:ilvl="0" w:tplc="70D06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C3094"/>
    <w:multiLevelType w:val="hybridMultilevel"/>
    <w:tmpl w:val="A8A689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90E18"/>
    <w:multiLevelType w:val="hybridMultilevel"/>
    <w:tmpl w:val="9FDAE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B2852"/>
    <w:multiLevelType w:val="hybridMultilevel"/>
    <w:tmpl w:val="0C56B0EA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CEA5204"/>
    <w:multiLevelType w:val="hybridMultilevel"/>
    <w:tmpl w:val="6DE0B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5120C"/>
    <w:multiLevelType w:val="hybridMultilevel"/>
    <w:tmpl w:val="BE8EFA0E"/>
    <w:lvl w:ilvl="0" w:tplc="A64EAA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C1C50"/>
    <w:multiLevelType w:val="hybridMultilevel"/>
    <w:tmpl w:val="AFFAB9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06171"/>
    <w:multiLevelType w:val="hybridMultilevel"/>
    <w:tmpl w:val="98601E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15723"/>
    <w:multiLevelType w:val="hybridMultilevel"/>
    <w:tmpl w:val="35A41D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64CA5"/>
    <w:multiLevelType w:val="hybridMultilevel"/>
    <w:tmpl w:val="46965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62078E"/>
    <w:multiLevelType w:val="hybridMultilevel"/>
    <w:tmpl w:val="186C57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D72FB"/>
    <w:multiLevelType w:val="hybridMultilevel"/>
    <w:tmpl w:val="92B0F2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818F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E4EDC"/>
    <w:multiLevelType w:val="hybridMultilevel"/>
    <w:tmpl w:val="D114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23"/>
  </w:num>
  <w:num w:numId="5">
    <w:abstractNumId w:val="19"/>
  </w:num>
  <w:num w:numId="6">
    <w:abstractNumId w:val="17"/>
  </w:num>
  <w:num w:numId="7">
    <w:abstractNumId w:val="9"/>
  </w:num>
  <w:num w:numId="8">
    <w:abstractNumId w:val="20"/>
  </w:num>
  <w:num w:numId="9">
    <w:abstractNumId w:val="13"/>
  </w:num>
  <w:num w:numId="10">
    <w:abstractNumId w:val="15"/>
  </w:num>
  <w:num w:numId="11">
    <w:abstractNumId w:val="21"/>
  </w:num>
  <w:num w:numId="12">
    <w:abstractNumId w:val="5"/>
  </w:num>
  <w:num w:numId="13">
    <w:abstractNumId w:val="4"/>
  </w:num>
  <w:num w:numId="14">
    <w:abstractNumId w:val="3"/>
  </w:num>
  <w:num w:numId="15">
    <w:abstractNumId w:val="16"/>
  </w:num>
  <w:num w:numId="16">
    <w:abstractNumId w:val="6"/>
  </w:num>
  <w:num w:numId="17">
    <w:abstractNumId w:val="8"/>
  </w:num>
  <w:num w:numId="18">
    <w:abstractNumId w:val="25"/>
  </w:num>
  <w:num w:numId="19">
    <w:abstractNumId w:val="0"/>
  </w:num>
  <w:num w:numId="20">
    <w:abstractNumId w:val="10"/>
  </w:num>
  <w:num w:numId="21">
    <w:abstractNumId w:val="11"/>
  </w:num>
  <w:num w:numId="22">
    <w:abstractNumId w:val="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2"/>
  </w:num>
  <w:num w:numId="26">
    <w:abstractNumId w:val="26"/>
  </w:num>
  <w:num w:numId="27">
    <w:abstractNumId w:val="24"/>
  </w:num>
  <w:num w:numId="28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00A"/>
    <w:rsid w:val="00001922"/>
    <w:rsid w:val="00006253"/>
    <w:rsid w:val="0001032B"/>
    <w:rsid w:val="00024D8D"/>
    <w:rsid w:val="000258AF"/>
    <w:rsid w:val="000432A9"/>
    <w:rsid w:val="0004523B"/>
    <w:rsid w:val="00045C5E"/>
    <w:rsid w:val="000536C3"/>
    <w:rsid w:val="000558A9"/>
    <w:rsid w:val="00056CCF"/>
    <w:rsid w:val="000710D1"/>
    <w:rsid w:val="00071B45"/>
    <w:rsid w:val="00090FDF"/>
    <w:rsid w:val="00092850"/>
    <w:rsid w:val="00093026"/>
    <w:rsid w:val="00093D5C"/>
    <w:rsid w:val="000940DC"/>
    <w:rsid w:val="0009427B"/>
    <w:rsid w:val="000A3E65"/>
    <w:rsid w:val="000A3EE6"/>
    <w:rsid w:val="000B6E74"/>
    <w:rsid w:val="000B7E64"/>
    <w:rsid w:val="000C18DC"/>
    <w:rsid w:val="000D61EC"/>
    <w:rsid w:val="000F5772"/>
    <w:rsid w:val="001014B6"/>
    <w:rsid w:val="00107A5D"/>
    <w:rsid w:val="001218A7"/>
    <w:rsid w:val="00131844"/>
    <w:rsid w:val="0013274F"/>
    <w:rsid w:val="001349EF"/>
    <w:rsid w:val="00135223"/>
    <w:rsid w:val="00140D73"/>
    <w:rsid w:val="00150FD5"/>
    <w:rsid w:val="001619EE"/>
    <w:rsid w:val="00163285"/>
    <w:rsid w:val="00166C27"/>
    <w:rsid w:val="00170AD1"/>
    <w:rsid w:val="001728BA"/>
    <w:rsid w:val="00181E29"/>
    <w:rsid w:val="00184880"/>
    <w:rsid w:val="00184C3D"/>
    <w:rsid w:val="00196B47"/>
    <w:rsid w:val="001A60D7"/>
    <w:rsid w:val="001B0AE1"/>
    <w:rsid w:val="001D1BA6"/>
    <w:rsid w:val="001D281E"/>
    <w:rsid w:val="001E3882"/>
    <w:rsid w:val="001F18C2"/>
    <w:rsid w:val="001F31D8"/>
    <w:rsid w:val="00206C91"/>
    <w:rsid w:val="00211374"/>
    <w:rsid w:val="00220BF2"/>
    <w:rsid w:val="00222DDE"/>
    <w:rsid w:val="00234C3F"/>
    <w:rsid w:val="00234E1B"/>
    <w:rsid w:val="00246076"/>
    <w:rsid w:val="00251BF8"/>
    <w:rsid w:val="00255098"/>
    <w:rsid w:val="00255DE7"/>
    <w:rsid w:val="0026026A"/>
    <w:rsid w:val="0026572E"/>
    <w:rsid w:val="00272942"/>
    <w:rsid w:val="0028139E"/>
    <w:rsid w:val="00286AD0"/>
    <w:rsid w:val="00293340"/>
    <w:rsid w:val="00297545"/>
    <w:rsid w:val="002A3946"/>
    <w:rsid w:val="002C66D9"/>
    <w:rsid w:val="002D3685"/>
    <w:rsid w:val="002D3FB7"/>
    <w:rsid w:val="002E7F2C"/>
    <w:rsid w:val="002F3516"/>
    <w:rsid w:val="0030672A"/>
    <w:rsid w:val="003102AF"/>
    <w:rsid w:val="00317423"/>
    <w:rsid w:val="00324C63"/>
    <w:rsid w:val="003276C7"/>
    <w:rsid w:val="003420AA"/>
    <w:rsid w:val="00344FF6"/>
    <w:rsid w:val="00345FD1"/>
    <w:rsid w:val="003517AE"/>
    <w:rsid w:val="003529BC"/>
    <w:rsid w:val="00356CC5"/>
    <w:rsid w:val="00357C3A"/>
    <w:rsid w:val="00360C47"/>
    <w:rsid w:val="00362699"/>
    <w:rsid w:val="003741A8"/>
    <w:rsid w:val="003757F2"/>
    <w:rsid w:val="00375940"/>
    <w:rsid w:val="00382D84"/>
    <w:rsid w:val="0038658A"/>
    <w:rsid w:val="00387225"/>
    <w:rsid w:val="003A4387"/>
    <w:rsid w:val="003A6322"/>
    <w:rsid w:val="003A79F8"/>
    <w:rsid w:val="003B029A"/>
    <w:rsid w:val="003D528D"/>
    <w:rsid w:val="003E072F"/>
    <w:rsid w:val="003E2468"/>
    <w:rsid w:val="003E3C84"/>
    <w:rsid w:val="003E3E52"/>
    <w:rsid w:val="003E497F"/>
    <w:rsid w:val="003F3D69"/>
    <w:rsid w:val="003F4F0A"/>
    <w:rsid w:val="003F7231"/>
    <w:rsid w:val="00402131"/>
    <w:rsid w:val="0040573E"/>
    <w:rsid w:val="004100FF"/>
    <w:rsid w:val="00415303"/>
    <w:rsid w:val="00420768"/>
    <w:rsid w:val="004216C1"/>
    <w:rsid w:val="00424EE6"/>
    <w:rsid w:val="0042569C"/>
    <w:rsid w:val="00432EF2"/>
    <w:rsid w:val="00433925"/>
    <w:rsid w:val="00434C26"/>
    <w:rsid w:val="00440E1D"/>
    <w:rsid w:val="00445A50"/>
    <w:rsid w:val="00455BE2"/>
    <w:rsid w:val="0046162F"/>
    <w:rsid w:val="00461FE3"/>
    <w:rsid w:val="004677E2"/>
    <w:rsid w:val="00476263"/>
    <w:rsid w:val="0049374F"/>
    <w:rsid w:val="00494244"/>
    <w:rsid w:val="004A3218"/>
    <w:rsid w:val="004A52C2"/>
    <w:rsid w:val="004B4086"/>
    <w:rsid w:val="004C3305"/>
    <w:rsid w:val="004C7594"/>
    <w:rsid w:val="004D3058"/>
    <w:rsid w:val="004D7B6C"/>
    <w:rsid w:val="004E2762"/>
    <w:rsid w:val="004E7BBC"/>
    <w:rsid w:val="0050055E"/>
    <w:rsid w:val="00505D57"/>
    <w:rsid w:val="00513102"/>
    <w:rsid w:val="0053798C"/>
    <w:rsid w:val="005406C4"/>
    <w:rsid w:val="00542AB8"/>
    <w:rsid w:val="0055351E"/>
    <w:rsid w:val="00571BD5"/>
    <w:rsid w:val="00576A38"/>
    <w:rsid w:val="00582D75"/>
    <w:rsid w:val="005870B4"/>
    <w:rsid w:val="00594784"/>
    <w:rsid w:val="005A652C"/>
    <w:rsid w:val="005B15F5"/>
    <w:rsid w:val="005C5795"/>
    <w:rsid w:val="005D08B7"/>
    <w:rsid w:val="005D1CBB"/>
    <w:rsid w:val="005E24EB"/>
    <w:rsid w:val="0060351A"/>
    <w:rsid w:val="00607EA7"/>
    <w:rsid w:val="00613B54"/>
    <w:rsid w:val="00617B59"/>
    <w:rsid w:val="00620C63"/>
    <w:rsid w:val="0062193F"/>
    <w:rsid w:val="00624917"/>
    <w:rsid w:val="00630293"/>
    <w:rsid w:val="00642A36"/>
    <w:rsid w:val="00652367"/>
    <w:rsid w:val="006614FE"/>
    <w:rsid w:val="00665A5F"/>
    <w:rsid w:val="0068248D"/>
    <w:rsid w:val="00682F44"/>
    <w:rsid w:val="00683687"/>
    <w:rsid w:val="00683D5C"/>
    <w:rsid w:val="00684732"/>
    <w:rsid w:val="00692BF7"/>
    <w:rsid w:val="006975CB"/>
    <w:rsid w:val="006B027C"/>
    <w:rsid w:val="006B4534"/>
    <w:rsid w:val="006D393C"/>
    <w:rsid w:val="006D54F7"/>
    <w:rsid w:val="006F1ADC"/>
    <w:rsid w:val="007011B0"/>
    <w:rsid w:val="0070248F"/>
    <w:rsid w:val="0070291E"/>
    <w:rsid w:val="00703F23"/>
    <w:rsid w:val="00722C77"/>
    <w:rsid w:val="00743612"/>
    <w:rsid w:val="0075078F"/>
    <w:rsid w:val="007546AC"/>
    <w:rsid w:val="007561A4"/>
    <w:rsid w:val="00770C97"/>
    <w:rsid w:val="00776F68"/>
    <w:rsid w:val="00777C8C"/>
    <w:rsid w:val="0078057C"/>
    <w:rsid w:val="00782592"/>
    <w:rsid w:val="00792B50"/>
    <w:rsid w:val="007A13D2"/>
    <w:rsid w:val="007A1C2B"/>
    <w:rsid w:val="007A2197"/>
    <w:rsid w:val="007B7954"/>
    <w:rsid w:val="007C5192"/>
    <w:rsid w:val="007D030D"/>
    <w:rsid w:val="007D6262"/>
    <w:rsid w:val="007E58F9"/>
    <w:rsid w:val="007E5FE0"/>
    <w:rsid w:val="007F3102"/>
    <w:rsid w:val="007F7D39"/>
    <w:rsid w:val="00803E1C"/>
    <w:rsid w:val="00816BFC"/>
    <w:rsid w:val="00822DD6"/>
    <w:rsid w:val="00824E27"/>
    <w:rsid w:val="00826623"/>
    <w:rsid w:val="008341CC"/>
    <w:rsid w:val="00834B18"/>
    <w:rsid w:val="00834CA4"/>
    <w:rsid w:val="00837FD2"/>
    <w:rsid w:val="0084051E"/>
    <w:rsid w:val="008469D9"/>
    <w:rsid w:val="008715D8"/>
    <w:rsid w:val="00872397"/>
    <w:rsid w:val="008725A8"/>
    <w:rsid w:val="00875A05"/>
    <w:rsid w:val="00876606"/>
    <w:rsid w:val="00885059"/>
    <w:rsid w:val="00886764"/>
    <w:rsid w:val="00890304"/>
    <w:rsid w:val="008940B9"/>
    <w:rsid w:val="008B048B"/>
    <w:rsid w:val="008B180F"/>
    <w:rsid w:val="008B2E62"/>
    <w:rsid w:val="008B7588"/>
    <w:rsid w:val="008C1B53"/>
    <w:rsid w:val="008C345E"/>
    <w:rsid w:val="008D212F"/>
    <w:rsid w:val="008F744F"/>
    <w:rsid w:val="009017FB"/>
    <w:rsid w:val="00904D3B"/>
    <w:rsid w:val="00905E61"/>
    <w:rsid w:val="009107DC"/>
    <w:rsid w:val="009124C0"/>
    <w:rsid w:val="00916237"/>
    <w:rsid w:val="009166C4"/>
    <w:rsid w:val="00916DC4"/>
    <w:rsid w:val="00920CE2"/>
    <w:rsid w:val="009301BB"/>
    <w:rsid w:val="00932769"/>
    <w:rsid w:val="0093464C"/>
    <w:rsid w:val="00935868"/>
    <w:rsid w:val="0094627F"/>
    <w:rsid w:val="009603C2"/>
    <w:rsid w:val="0097071A"/>
    <w:rsid w:val="0097417C"/>
    <w:rsid w:val="00974C06"/>
    <w:rsid w:val="0097724F"/>
    <w:rsid w:val="00980B5A"/>
    <w:rsid w:val="00981245"/>
    <w:rsid w:val="00985B28"/>
    <w:rsid w:val="009B3776"/>
    <w:rsid w:val="009C2E2E"/>
    <w:rsid w:val="009D304B"/>
    <w:rsid w:val="009E63B7"/>
    <w:rsid w:val="009E73F0"/>
    <w:rsid w:val="00A02DF6"/>
    <w:rsid w:val="00A06604"/>
    <w:rsid w:val="00A157CD"/>
    <w:rsid w:val="00A17DE2"/>
    <w:rsid w:val="00A21BD5"/>
    <w:rsid w:val="00A279E9"/>
    <w:rsid w:val="00A304D5"/>
    <w:rsid w:val="00A340B0"/>
    <w:rsid w:val="00A35A4C"/>
    <w:rsid w:val="00A45441"/>
    <w:rsid w:val="00A51F6F"/>
    <w:rsid w:val="00A55611"/>
    <w:rsid w:val="00A60C46"/>
    <w:rsid w:val="00A65E90"/>
    <w:rsid w:val="00A67DE0"/>
    <w:rsid w:val="00A74EE7"/>
    <w:rsid w:val="00A90598"/>
    <w:rsid w:val="00A91068"/>
    <w:rsid w:val="00A9341B"/>
    <w:rsid w:val="00AB1993"/>
    <w:rsid w:val="00AB505E"/>
    <w:rsid w:val="00AC528A"/>
    <w:rsid w:val="00AC640F"/>
    <w:rsid w:val="00AD70A7"/>
    <w:rsid w:val="00AE3EFF"/>
    <w:rsid w:val="00AE57F3"/>
    <w:rsid w:val="00AE634A"/>
    <w:rsid w:val="00AF0FBA"/>
    <w:rsid w:val="00AF2900"/>
    <w:rsid w:val="00B0060B"/>
    <w:rsid w:val="00B21BCA"/>
    <w:rsid w:val="00B30B9E"/>
    <w:rsid w:val="00B32F62"/>
    <w:rsid w:val="00B34BE2"/>
    <w:rsid w:val="00B37436"/>
    <w:rsid w:val="00B50208"/>
    <w:rsid w:val="00B56200"/>
    <w:rsid w:val="00B6024F"/>
    <w:rsid w:val="00B60B12"/>
    <w:rsid w:val="00B771AA"/>
    <w:rsid w:val="00B81D4F"/>
    <w:rsid w:val="00BB7764"/>
    <w:rsid w:val="00BB7B8B"/>
    <w:rsid w:val="00BC4F01"/>
    <w:rsid w:val="00BD438B"/>
    <w:rsid w:val="00BE0009"/>
    <w:rsid w:val="00BF0890"/>
    <w:rsid w:val="00C05D00"/>
    <w:rsid w:val="00C1600A"/>
    <w:rsid w:val="00C221F0"/>
    <w:rsid w:val="00C2420C"/>
    <w:rsid w:val="00C259A6"/>
    <w:rsid w:val="00C3690F"/>
    <w:rsid w:val="00C410E2"/>
    <w:rsid w:val="00C4672D"/>
    <w:rsid w:val="00C52ED0"/>
    <w:rsid w:val="00C67128"/>
    <w:rsid w:val="00C7328E"/>
    <w:rsid w:val="00C750BF"/>
    <w:rsid w:val="00C81389"/>
    <w:rsid w:val="00C81492"/>
    <w:rsid w:val="00C8496A"/>
    <w:rsid w:val="00C92603"/>
    <w:rsid w:val="00CA155F"/>
    <w:rsid w:val="00CA2CF4"/>
    <w:rsid w:val="00CC3609"/>
    <w:rsid w:val="00CC40F8"/>
    <w:rsid w:val="00CC48EC"/>
    <w:rsid w:val="00CC5EFB"/>
    <w:rsid w:val="00CD59F7"/>
    <w:rsid w:val="00CE423D"/>
    <w:rsid w:val="00CE6069"/>
    <w:rsid w:val="00CF6E5E"/>
    <w:rsid w:val="00CF7E56"/>
    <w:rsid w:val="00CF7FEB"/>
    <w:rsid w:val="00D00B8F"/>
    <w:rsid w:val="00D21924"/>
    <w:rsid w:val="00D40919"/>
    <w:rsid w:val="00D40EE7"/>
    <w:rsid w:val="00D42BC4"/>
    <w:rsid w:val="00D523F2"/>
    <w:rsid w:val="00D74622"/>
    <w:rsid w:val="00D77716"/>
    <w:rsid w:val="00DB144A"/>
    <w:rsid w:val="00DE7999"/>
    <w:rsid w:val="00E10066"/>
    <w:rsid w:val="00E44242"/>
    <w:rsid w:val="00E6280C"/>
    <w:rsid w:val="00E7053E"/>
    <w:rsid w:val="00E7187F"/>
    <w:rsid w:val="00E76B76"/>
    <w:rsid w:val="00E76E12"/>
    <w:rsid w:val="00E7725C"/>
    <w:rsid w:val="00E863E4"/>
    <w:rsid w:val="00E8735E"/>
    <w:rsid w:val="00E87C55"/>
    <w:rsid w:val="00E97B58"/>
    <w:rsid w:val="00EA1FD8"/>
    <w:rsid w:val="00EA3846"/>
    <w:rsid w:val="00EA48CF"/>
    <w:rsid w:val="00EB2724"/>
    <w:rsid w:val="00EB49C3"/>
    <w:rsid w:val="00EB6693"/>
    <w:rsid w:val="00EB695F"/>
    <w:rsid w:val="00EC19E1"/>
    <w:rsid w:val="00EE0CFD"/>
    <w:rsid w:val="00EE19AA"/>
    <w:rsid w:val="00EE22F8"/>
    <w:rsid w:val="00EE2A1F"/>
    <w:rsid w:val="00EE52A6"/>
    <w:rsid w:val="00EF1D12"/>
    <w:rsid w:val="00EF36DC"/>
    <w:rsid w:val="00F07498"/>
    <w:rsid w:val="00F1569A"/>
    <w:rsid w:val="00F2217B"/>
    <w:rsid w:val="00F31D4D"/>
    <w:rsid w:val="00F352B8"/>
    <w:rsid w:val="00F368AD"/>
    <w:rsid w:val="00F46762"/>
    <w:rsid w:val="00F470CA"/>
    <w:rsid w:val="00F532D2"/>
    <w:rsid w:val="00F6705D"/>
    <w:rsid w:val="00F74933"/>
    <w:rsid w:val="00F7656F"/>
    <w:rsid w:val="00F841AD"/>
    <w:rsid w:val="00F863DB"/>
    <w:rsid w:val="00F87285"/>
    <w:rsid w:val="00F90091"/>
    <w:rsid w:val="00F93392"/>
    <w:rsid w:val="00FA34BB"/>
    <w:rsid w:val="00FA4CF4"/>
    <w:rsid w:val="00FB05AB"/>
    <w:rsid w:val="00FB10A5"/>
    <w:rsid w:val="00FB2B35"/>
    <w:rsid w:val="00FB3B82"/>
    <w:rsid w:val="00FB65F8"/>
    <w:rsid w:val="00FB6FF4"/>
    <w:rsid w:val="00FC343A"/>
    <w:rsid w:val="00FC7ED1"/>
    <w:rsid w:val="00FE6210"/>
    <w:rsid w:val="00FF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FCDF17D4-00A6-4EAD-BA20-C856CDB2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91E"/>
    <w:pPr>
      <w:spacing w:before="120" w:after="120" w:line="360" w:lineRule="auto"/>
      <w:ind w:firstLine="360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2DF6"/>
    <w:pPr>
      <w:keepNext/>
      <w:spacing w:before="0" w:after="60" w:line="276" w:lineRule="auto"/>
      <w:ind w:firstLine="0"/>
      <w:jc w:val="left"/>
      <w:outlineLvl w:val="0"/>
    </w:pPr>
    <w:rPr>
      <w:rFonts w:asciiTheme="minorHAnsi" w:eastAsia="Calibri" w:hAnsiTheme="minorHAnsi" w:cstheme="majorBidi"/>
      <w:b/>
      <w:sz w:val="36"/>
      <w:szCs w:val="28"/>
      <w:lang w:val="en-I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60C46"/>
    <w:pPr>
      <w:keepNext/>
      <w:keepLines/>
      <w:ind w:left="360" w:hanging="360"/>
      <w:outlineLvl w:val="1"/>
    </w:pPr>
    <w:rPr>
      <w:rFonts w:asciiTheme="minorHAnsi" w:eastAsia="Calibri" w:hAnsiTheme="minorHAnsi" w:cstheme="majorBidi"/>
      <w:b/>
      <w:sz w:val="28"/>
      <w:szCs w:val="26"/>
      <w:lang w:val="en-IN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60C46"/>
    <w:pPr>
      <w:keepNext/>
      <w:keepLines/>
      <w:spacing w:before="160"/>
      <w:ind w:firstLine="0"/>
      <w:outlineLvl w:val="2"/>
    </w:pPr>
    <w:rPr>
      <w:rFonts w:asciiTheme="minorHAnsi" w:eastAsiaTheme="majorEastAsia" w:hAnsiTheme="minorHAnsi" w:cstheme="majorBidi"/>
      <w:b/>
      <w:szCs w:val="24"/>
      <w:lang w:val="en-IN" w:bidi="gu-IN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0291E"/>
    <w:pPr>
      <w:keepNext/>
      <w:keepLines/>
      <w:pBdr>
        <w:bottom w:val="single" w:sz="12" w:space="1" w:color="auto"/>
      </w:pBdr>
      <w:jc w:val="center"/>
      <w:outlineLvl w:val="3"/>
    </w:pPr>
    <w:rPr>
      <w:rFonts w:eastAsiaTheme="majorEastAsia" w:cstheme="majorBidi"/>
      <w:b/>
      <w:iCs/>
      <w:color w:val="000000" w:themeColor="text1"/>
      <w:sz w:val="32"/>
      <w:lang w:val="en-IN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0291E"/>
    <w:pPr>
      <w:keepNext/>
      <w:keepLines/>
      <w:jc w:val="center"/>
      <w:outlineLvl w:val="4"/>
    </w:pPr>
    <w:rPr>
      <w:rFonts w:asciiTheme="minorHAnsi" w:eastAsiaTheme="majorEastAsia" w:hAnsiTheme="minorHAnsi" w:cstheme="majorBidi"/>
      <w:b/>
      <w:color w:val="2E74B5" w:themeColor="accent1" w:themeShade="BF"/>
      <w:sz w:val="48"/>
      <w:u w:val="single"/>
      <w:lang w:val="en-IN"/>
    </w:rPr>
  </w:style>
  <w:style w:type="paragraph" w:styleId="Heading6">
    <w:name w:val="heading 6"/>
    <w:basedOn w:val="Normal"/>
    <w:next w:val="Normal"/>
    <w:link w:val="Heading6Char"/>
    <w:unhideWhenUsed/>
    <w:qFormat/>
    <w:rsid w:val="007029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DF6"/>
    <w:rPr>
      <w:rFonts w:eastAsia="Calibri" w:cstheme="majorBidi"/>
      <w:b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0C46"/>
    <w:rPr>
      <w:rFonts w:eastAsia="Calibr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0C46"/>
    <w:rPr>
      <w:rFonts w:eastAsiaTheme="majorEastAsia" w:cstheme="majorBidi"/>
      <w:b/>
      <w:sz w:val="24"/>
      <w:szCs w:val="24"/>
      <w:lang w:bidi="gu-IN"/>
    </w:rPr>
  </w:style>
  <w:style w:type="character" w:customStyle="1" w:styleId="Heading4Char">
    <w:name w:val="Heading 4 Char"/>
    <w:basedOn w:val="DefaultParagraphFont"/>
    <w:link w:val="Heading4"/>
    <w:uiPriority w:val="9"/>
    <w:rsid w:val="0070291E"/>
    <w:rPr>
      <w:rFonts w:ascii="Times New Roman" w:eastAsiaTheme="majorEastAsia" w:hAnsi="Times New Roman" w:cstheme="majorBidi"/>
      <w:b/>
      <w:iCs/>
      <w:color w:val="000000" w:themeColor="text1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70291E"/>
    <w:rPr>
      <w:rFonts w:eastAsiaTheme="majorEastAsia" w:cstheme="majorBidi"/>
      <w:b/>
      <w:color w:val="2E74B5" w:themeColor="accent1" w:themeShade="BF"/>
      <w:sz w:val="48"/>
      <w:u w:val="single"/>
    </w:rPr>
  </w:style>
  <w:style w:type="character" w:customStyle="1" w:styleId="Heading6Char">
    <w:name w:val="Heading 6 Char"/>
    <w:basedOn w:val="DefaultParagraphFont"/>
    <w:link w:val="Heading6"/>
    <w:rsid w:val="0070291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Style1">
    <w:name w:val="Style1"/>
    <w:basedOn w:val="Normal"/>
    <w:link w:val="Style1Char"/>
    <w:autoRedefine/>
    <w:qFormat/>
    <w:rsid w:val="00916DC4"/>
    <w:pPr>
      <w:ind w:firstLine="0"/>
    </w:pPr>
    <w:rPr>
      <w:rFonts w:asciiTheme="minorHAnsi" w:hAnsiTheme="minorHAnsi"/>
      <w:b/>
      <w:sz w:val="32"/>
    </w:rPr>
  </w:style>
  <w:style w:type="character" w:customStyle="1" w:styleId="Style1Char">
    <w:name w:val="Style1 Char"/>
    <w:basedOn w:val="DefaultParagraphFont"/>
    <w:link w:val="Style1"/>
    <w:rsid w:val="00916DC4"/>
    <w:rPr>
      <w:b/>
      <w:sz w:val="32"/>
      <w:lang w:val="en-US"/>
    </w:rPr>
  </w:style>
  <w:style w:type="paragraph" w:customStyle="1" w:styleId="Style2">
    <w:name w:val="Style2"/>
    <w:basedOn w:val="Heading2"/>
    <w:link w:val="Style2Char"/>
    <w:autoRedefine/>
    <w:qFormat/>
    <w:rsid w:val="00916DC4"/>
    <w:pPr>
      <w:ind w:left="0" w:firstLine="0"/>
    </w:pPr>
    <w:rPr>
      <w:sz w:val="32"/>
    </w:rPr>
  </w:style>
  <w:style w:type="character" w:customStyle="1" w:styleId="Style2Char">
    <w:name w:val="Style2 Char"/>
    <w:basedOn w:val="Heading2Char"/>
    <w:link w:val="Style2"/>
    <w:rsid w:val="00916DC4"/>
    <w:rPr>
      <w:rFonts w:eastAsia="Calibri" w:cstheme="majorBidi"/>
      <w:b/>
      <w:sz w:val="32"/>
      <w:szCs w:val="26"/>
    </w:rPr>
  </w:style>
  <w:style w:type="paragraph" w:customStyle="1" w:styleId="GujaratTechnologicalUniversity">
    <w:name w:val="Gujarat Technological University"/>
    <w:basedOn w:val="Quote"/>
    <w:link w:val="GujaratTechnologicalUniversityChar"/>
    <w:autoRedefine/>
    <w:qFormat/>
    <w:rsid w:val="003B029A"/>
    <w:pPr>
      <w:spacing w:before="0" w:after="0"/>
      <w:ind w:left="0" w:right="0"/>
      <w:contextualSpacing/>
      <w:jc w:val="both"/>
    </w:pPr>
    <w:rPr>
      <w:rFonts w:eastAsiaTheme="majorEastAsia" w:cstheme="majorBidi"/>
      <w:i w:val="0"/>
      <w:iCs w:val="0"/>
      <w:color w:val="auto"/>
      <w:spacing w:val="-10"/>
      <w:kern w:val="28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70291E"/>
    <w:pPr>
      <w:spacing w:before="200" w:after="160"/>
      <w:ind w:left="864" w:right="864"/>
      <w:jc w:val="center"/>
    </w:pPr>
    <w:rPr>
      <w:i/>
      <w:iCs/>
      <w:color w:val="404040" w:themeColor="text1" w:themeTint="BF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70291E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GujaratTechnologicalUniversityChar">
    <w:name w:val="Gujarat Technological University Char"/>
    <w:basedOn w:val="Style1Char"/>
    <w:link w:val="GujaratTechnologicalUniversity"/>
    <w:rsid w:val="003B029A"/>
    <w:rPr>
      <w:rFonts w:ascii="Times New Roman" w:eastAsiaTheme="majorEastAsia" w:hAnsi="Times New Roman" w:cstheme="majorBidi"/>
      <w:b/>
      <w:spacing w:val="-10"/>
      <w:kern w:val="28"/>
      <w:sz w:val="24"/>
      <w:szCs w:val="5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0291E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702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F841AD"/>
    <w:pPr>
      <w:spacing w:before="0" w:after="200" w:line="276" w:lineRule="auto"/>
      <w:ind w:left="-142" w:right="-874" w:firstLine="0"/>
      <w:contextualSpacing/>
      <w:jc w:val="left"/>
    </w:pPr>
    <w:rPr>
      <w:rFonts w:asciiTheme="minorHAnsi" w:hAnsiTheme="minorHAnsi" w:cs="Times New Roman"/>
      <w:szCs w:val="24"/>
    </w:rPr>
  </w:style>
  <w:style w:type="paragraph" w:styleId="Caption">
    <w:name w:val="caption"/>
    <w:basedOn w:val="Normal"/>
    <w:next w:val="Normal"/>
    <w:link w:val="CaptionChar"/>
    <w:autoRedefine/>
    <w:uiPriority w:val="35"/>
    <w:unhideWhenUsed/>
    <w:qFormat/>
    <w:rsid w:val="003B029A"/>
    <w:pPr>
      <w:spacing w:before="0" w:after="200"/>
      <w:jc w:val="center"/>
    </w:pPr>
    <w:rPr>
      <w:iCs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3B029A"/>
    <w:rPr>
      <w:rFonts w:ascii="Times New Roman" w:hAnsi="Times New Roman"/>
      <w:iCs/>
      <w:sz w:val="18"/>
      <w:szCs w:val="18"/>
    </w:rPr>
  </w:style>
  <w:style w:type="paragraph" w:styleId="NoSpacing">
    <w:name w:val="No Spacing"/>
    <w:uiPriority w:val="1"/>
    <w:qFormat/>
    <w:rsid w:val="0070291E"/>
    <w:pPr>
      <w:spacing w:after="0" w:line="240" w:lineRule="auto"/>
    </w:pPr>
    <w:rPr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70291E"/>
    <w:rPr>
      <w:lang w:val="en-IN"/>
    </w:rPr>
  </w:style>
  <w:style w:type="character" w:customStyle="1" w:styleId="SubtitleChar">
    <w:name w:val="Subtitle Char"/>
    <w:basedOn w:val="DefaultParagraphFont"/>
    <w:link w:val="Subtitle"/>
    <w:uiPriority w:val="99"/>
    <w:rsid w:val="0070291E"/>
    <w:rPr>
      <w:rFonts w:ascii="Times New Roman" w:hAnsi="Times New Roman"/>
      <w:sz w:val="24"/>
    </w:rPr>
  </w:style>
  <w:style w:type="character" w:styleId="SubtleEmphasis">
    <w:name w:val="Subtle Emphasis"/>
    <w:basedOn w:val="DefaultParagraphFont"/>
    <w:uiPriority w:val="19"/>
    <w:qFormat/>
    <w:rsid w:val="0070291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0291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0291E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70291E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9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91E"/>
    <w:rPr>
      <w:rFonts w:ascii="Times New Roman" w:hAnsi="Times New Roman"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70291E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70291E"/>
  </w:style>
  <w:style w:type="character" w:styleId="BookTitle">
    <w:name w:val="Book Title"/>
    <w:basedOn w:val="DefaultParagraphFont"/>
    <w:uiPriority w:val="33"/>
    <w:qFormat/>
    <w:rsid w:val="0070291E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CE423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CE423D"/>
  </w:style>
  <w:style w:type="character" w:styleId="Hyperlink">
    <w:name w:val="Hyperlink"/>
    <w:basedOn w:val="DefaultParagraphFont"/>
    <w:uiPriority w:val="99"/>
    <w:unhideWhenUsed/>
    <w:rsid w:val="00CE423D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CE423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24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24F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024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24F"/>
    <w:rPr>
      <w:rFonts w:ascii="Times New Roman" w:hAnsi="Times New Roman"/>
      <w:sz w:val="24"/>
      <w:lang w:val="en-US"/>
    </w:rPr>
  </w:style>
  <w:style w:type="paragraph" w:customStyle="1" w:styleId="Default">
    <w:name w:val="Default"/>
    <w:rsid w:val="00206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gu-IN"/>
    </w:rPr>
  </w:style>
  <w:style w:type="paragraph" w:styleId="BalloonText">
    <w:name w:val="Balloon Text"/>
    <w:basedOn w:val="Normal"/>
    <w:link w:val="BalloonTextChar"/>
    <w:uiPriority w:val="99"/>
    <w:unhideWhenUsed/>
    <w:rsid w:val="003A438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A4387"/>
    <w:rPr>
      <w:rFonts w:ascii="Tahoma" w:hAnsi="Tahoma" w:cs="Tahoma"/>
      <w:sz w:val="16"/>
      <w:szCs w:val="16"/>
      <w:lang w:val="en-US"/>
    </w:rPr>
  </w:style>
  <w:style w:type="paragraph" w:customStyle="1" w:styleId="bodytext">
    <w:name w:val="bodytext"/>
    <w:basedOn w:val="Normal"/>
    <w:uiPriority w:val="99"/>
    <w:rsid w:val="00C05D0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IN" w:eastAsia="en-IN"/>
    </w:rPr>
  </w:style>
  <w:style w:type="paragraph" w:styleId="TOCHeading">
    <w:name w:val="TOC Heading"/>
    <w:basedOn w:val="Heading1"/>
    <w:next w:val="Normal"/>
    <w:uiPriority w:val="39"/>
    <w:unhideWhenUsed/>
    <w:qFormat/>
    <w:rsid w:val="00D523F2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32EF2"/>
    <w:pPr>
      <w:tabs>
        <w:tab w:val="right" w:leader="dot" w:pos="9000"/>
      </w:tabs>
      <w:spacing w:after="100"/>
      <w:ind w:left="240" w:firstLine="186"/>
    </w:pPr>
    <w:rPr>
      <w:rFonts w:asciiTheme="minorHAnsi" w:hAnsiTheme="minorHAnsi"/>
      <w:b/>
      <w:noProof/>
    </w:rPr>
  </w:style>
  <w:style w:type="table" w:styleId="TableGrid">
    <w:name w:val="Table Grid"/>
    <w:basedOn w:val="TableNormal"/>
    <w:uiPriority w:val="59"/>
    <w:rsid w:val="00834B1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">
    <w:name w:val="HTML Preformatted Char"/>
    <w:basedOn w:val="DefaultParagraphFont"/>
    <w:link w:val="HTMLPreformatted"/>
    <w:rsid w:val="004100FF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HTMLPreformatted">
    <w:name w:val="HTML Preformatted"/>
    <w:basedOn w:val="Normal"/>
    <w:link w:val="HTMLPreformattedChar"/>
    <w:unhideWhenUsed/>
    <w:rsid w:val="004100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BodyTextChar">
    <w:name w:val="Body Text Char"/>
    <w:basedOn w:val="DefaultParagraphFont"/>
    <w:link w:val="BodyText0"/>
    <w:uiPriority w:val="1"/>
    <w:rsid w:val="004100FF"/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0">
    <w:name w:val="Body Text"/>
    <w:basedOn w:val="Normal"/>
    <w:link w:val="BodyTextChar"/>
    <w:uiPriority w:val="1"/>
    <w:unhideWhenUsed/>
    <w:qFormat/>
    <w:rsid w:val="004100FF"/>
    <w:pPr>
      <w:widowControl w:val="0"/>
      <w:spacing w:before="41" w:after="0" w:line="240" w:lineRule="auto"/>
      <w:ind w:left="1040" w:hanging="180"/>
      <w:jc w:val="left"/>
    </w:pPr>
    <w:rPr>
      <w:rFonts w:eastAsia="Times New Roman" w:cs="Times New Roman"/>
      <w:szCs w:val="24"/>
      <w:lang w:val="en-IN" w:eastAsia="en-IN"/>
    </w:rPr>
  </w:style>
  <w:style w:type="paragraph" w:customStyle="1" w:styleId="style32">
    <w:name w:val="style32"/>
    <w:basedOn w:val="Normal"/>
    <w:uiPriority w:val="99"/>
    <w:rsid w:val="004100FF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333333"/>
      <w:szCs w:val="24"/>
      <w:lang w:val="en-IN" w:eastAsia="en-IN"/>
    </w:rPr>
  </w:style>
  <w:style w:type="paragraph" w:customStyle="1" w:styleId="style9">
    <w:name w:val="style9"/>
    <w:basedOn w:val="Normal"/>
    <w:uiPriority w:val="99"/>
    <w:rsid w:val="004100F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IN" w:eastAsia="en-IN"/>
    </w:rPr>
  </w:style>
  <w:style w:type="paragraph" w:customStyle="1" w:styleId="j2">
    <w:name w:val="j2"/>
    <w:basedOn w:val="Normal"/>
    <w:uiPriority w:val="99"/>
    <w:rsid w:val="004100FF"/>
    <w:pPr>
      <w:spacing w:before="100" w:beforeAutospacing="1" w:after="100" w:afterAutospacing="1" w:line="360" w:lineRule="atLeast"/>
      <w:ind w:firstLine="0"/>
    </w:pPr>
    <w:rPr>
      <w:rFonts w:ascii="Verdana" w:eastAsia="Times New Roman" w:hAnsi="Verdana" w:cs="Times New Roman"/>
      <w:color w:val="222222"/>
      <w:sz w:val="26"/>
      <w:szCs w:val="26"/>
      <w:lang w:val="en-IN" w:eastAsia="en-IN"/>
    </w:rPr>
  </w:style>
  <w:style w:type="paragraph" w:customStyle="1" w:styleId="j2-fl">
    <w:name w:val="j2-fl"/>
    <w:basedOn w:val="Normal"/>
    <w:uiPriority w:val="99"/>
    <w:rsid w:val="004100F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IN" w:eastAsia="en-IN"/>
    </w:rPr>
  </w:style>
  <w:style w:type="paragraph" w:customStyle="1" w:styleId="postmetadata">
    <w:name w:val="postmetadata"/>
    <w:basedOn w:val="Normal"/>
    <w:uiPriority w:val="99"/>
    <w:rsid w:val="004100F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IN" w:eastAsia="en-IN"/>
    </w:rPr>
  </w:style>
  <w:style w:type="paragraph" w:customStyle="1" w:styleId="heading20">
    <w:name w:val="heading2"/>
    <w:basedOn w:val="Normal"/>
    <w:uiPriority w:val="99"/>
    <w:rsid w:val="004100FF"/>
    <w:pPr>
      <w:spacing w:before="100" w:beforeAutospacing="1" w:after="100" w:afterAutospacing="1" w:line="240" w:lineRule="auto"/>
      <w:ind w:firstLine="0"/>
      <w:jc w:val="left"/>
    </w:pPr>
    <w:rPr>
      <w:rFonts w:ascii="Arial" w:eastAsia="Batang" w:hAnsi="Arial" w:cs="Arial"/>
      <w:color w:val="006699"/>
      <w:szCs w:val="24"/>
      <w:lang w:val="en-IN" w:eastAsia="ko-KR"/>
    </w:rPr>
  </w:style>
  <w:style w:type="paragraph" w:customStyle="1" w:styleId="text">
    <w:name w:val="text"/>
    <w:basedOn w:val="Normal"/>
    <w:uiPriority w:val="99"/>
    <w:rsid w:val="004100FF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333333"/>
      <w:sz w:val="21"/>
      <w:szCs w:val="21"/>
      <w:lang w:val="en-IN" w:eastAsia="en-IN"/>
    </w:rPr>
  </w:style>
  <w:style w:type="paragraph" w:customStyle="1" w:styleId="weighted">
    <w:name w:val="weighted"/>
    <w:basedOn w:val="Normal"/>
    <w:uiPriority w:val="99"/>
    <w:rsid w:val="004100F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IN" w:eastAsia="en-IN"/>
    </w:rPr>
  </w:style>
  <w:style w:type="paragraph" w:customStyle="1" w:styleId="bodytextnoind">
    <w:name w:val="bodytextnoind"/>
    <w:basedOn w:val="Normal"/>
    <w:uiPriority w:val="99"/>
    <w:rsid w:val="004100F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IN" w:eastAsia="en-IN" w:bidi="hi-IN"/>
    </w:rPr>
  </w:style>
  <w:style w:type="paragraph" w:customStyle="1" w:styleId="heading-11">
    <w:name w:val="heading-11"/>
    <w:basedOn w:val="Normal"/>
    <w:uiPriority w:val="99"/>
    <w:rsid w:val="004100F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IN" w:eastAsia="en-IN" w:bidi="hi-IN"/>
    </w:rPr>
  </w:style>
  <w:style w:type="paragraph" w:customStyle="1" w:styleId="heading-111">
    <w:name w:val="heading-111"/>
    <w:basedOn w:val="Normal"/>
    <w:uiPriority w:val="99"/>
    <w:rsid w:val="004100F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IN" w:eastAsia="en-IN" w:bidi="hi-IN"/>
    </w:rPr>
  </w:style>
  <w:style w:type="character" w:customStyle="1" w:styleId="mw-headline">
    <w:name w:val="mw-headline"/>
    <w:basedOn w:val="DefaultParagraphFont"/>
    <w:rsid w:val="004100FF"/>
  </w:style>
  <w:style w:type="character" w:customStyle="1" w:styleId="Hyperlink1">
    <w:name w:val="Hyperlink1"/>
    <w:basedOn w:val="DefaultParagraphFont"/>
    <w:uiPriority w:val="99"/>
    <w:rsid w:val="004100FF"/>
    <w:rPr>
      <w:color w:val="0000FF"/>
      <w:u w:val="single"/>
    </w:rPr>
  </w:style>
  <w:style w:type="character" w:customStyle="1" w:styleId="style321">
    <w:name w:val="style321"/>
    <w:rsid w:val="004100FF"/>
    <w:rPr>
      <w:rFonts w:ascii="Arial" w:hAnsi="Arial" w:cs="Arial" w:hint="default"/>
      <w:color w:val="333333"/>
      <w:sz w:val="24"/>
      <w:szCs w:val="24"/>
    </w:rPr>
  </w:style>
  <w:style w:type="character" w:customStyle="1" w:styleId="red1">
    <w:name w:val="red1"/>
    <w:rsid w:val="004100FF"/>
    <w:rPr>
      <w:color w:val="990000"/>
    </w:rPr>
  </w:style>
  <w:style w:type="character" w:customStyle="1" w:styleId="editsection">
    <w:name w:val="editsection"/>
    <w:basedOn w:val="DefaultParagraphFont"/>
    <w:rsid w:val="004100FF"/>
  </w:style>
  <w:style w:type="character" w:customStyle="1" w:styleId="boilerplateseealso">
    <w:name w:val="boilerplate seealso"/>
    <w:basedOn w:val="DefaultParagraphFont"/>
    <w:rsid w:val="004100FF"/>
  </w:style>
  <w:style w:type="character" w:customStyle="1" w:styleId="answer">
    <w:name w:val="answer"/>
    <w:basedOn w:val="DefaultParagraphFont"/>
    <w:rsid w:val="004100FF"/>
  </w:style>
  <w:style w:type="character" w:customStyle="1" w:styleId="hometext">
    <w:name w:val="home_text"/>
    <w:basedOn w:val="DefaultParagraphFont"/>
    <w:rsid w:val="004100FF"/>
  </w:style>
  <w:style w:type="character" w:customStyle="1" w:styleId="hometitle">
    <w:name w:val="home_title"/>
    <w:basedOn w:val="DefaultParagraphFont"/>
    <w:rsid w:val="004100FF"/>
  </w:style>
  <w:style w:type="character" w:customStyle="1" w:styleId="Strong1">
    <w:name w:val="Strong1"/>
    <w:basedOn w:val="DefaultParagraphFont"/>
    <w:rsid w:val="004100FF"/>
  </w:style>
  <w:style w:type="character" w:customStyle="1" w:styleId="bodytextcolor">
    <w:name w:val="bodytextcolor"/>
    <w:basedOn w:val="DefaultParagraphFont"/>
    <w:rsid w:val="004100FF"/>
  </w:style>
  <w:style w:type="character" w:customStyle="1" w:styleId="il">
    <w:name w:val="il"/>
    <w:basedOn w:val="DefaultParagraphFont"/>
    <w:rsid w:val="004100FF"/>
  </w:style>
  <w:style w:type="character" w:styleId="PageNumber">
    <w:name w:val="page number"/>
    <w:basedOn w:val="DefaultParagraphFont"/>
    <w:rsid w:val="00B81D4F"/>
  </w:style>
  <w:style w:type="character" w:styleId="HTMLCite">
    <w:name w:val="HTML Cite"/>
    <w:rsid w:val="00B81D4F"/>
    <w:rPr>
      <w:i/>
      <w:iCs/>
    </w:rPr>
  </w:style>
  <w:style w:type="character" w:customStyle="1" w:styleId="Strong2">
    <w:name w:val="Strong2"/>
    <w:basedOn w:val="DefaultParagraphFont"/>
    <w:rsid w:val="00B81D4F"/>
  </w:style>
  <w:style w:type="table" w:customStyle="1" w:styleId="TableGrid1">
    <w:name w:val="Table Grid1"/>
    <w:basedOn w:val="TableNormal"/>
    <w:rsid w:val="00B81D4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B81D4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F1ADC"/>
    <w:pPr>
      <w:tabs>
        <w:tab w:val="right" w:leader="dot" w:pos="9000"/>
      </w:tabs>
      <w:spacing w:before="0" w:after="200" w:line="276" w:lineRule="auto"/>
      <w:ind w:firstLine="0"/>
      <w:jc w:val="left"/>
    </w:pPr>
    <w:rPr>
      <w:rFonts w:ascii="Calibri" w:eastAsia="Calibri" w:hAnsi="Calibri"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rsid w:val="00234C3F"/>
    <w:pPr>
      <w:tabs>
        <w:tab w:val="right" w:leader="dot" w:pos="9016"/>
      </w:tabs>
      <w:spacing w:before="0" w:after="200" w:line="276" w:lineRule="auto"/>
      <w:ind w:left="709" w:firstLine="0"/>
      <w:jc w:val="left"/>
    </w:pPr>
    <w:rPr>
      <w:rFonts w:ascii="Calibri" w:eastAsia="Calibri" w:hAnsi="Calibri" w:cs="Times New Roman"/>
      <w:sz w:val="22"/>
      <w:lang w:val="en-IN"/>
    </w:rPr>
  </w:style>
  <w:style w:type="character" w:styleId="FootnoteReference">
    <w:name w:val="footnote reference"/>
    <w:rsid w:val="00B81D4F"/>
    <w:rPr>
      <w:vertAlign w:val="superscript"/>
    </w:rPr>
  </w:style>
  <w:style w:type="paragraph" w:styleId="FootnoteText">
    <w:name w:val="footnote text"/>
    <w:basedOn w:val="Normal"/>
    <w:link w:val="FootnoteTextChar"/>
    <w:rsid w:val="00B81D4F"/>
    <w:pPr>
      <w:tabs>
        <w:tab w:val="left" w:pos="720"/>
      </w:tabs>
      <w:spacing w:before="0" w:after="0" w:line="240" w:lineRule="auto"/>
      <w:ind w:firstLine="720"/>
    </w:pPr>
    <w:rPr>
      <w:rFonts w:eastAsia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B81D4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rrection">
    <w:name w:val="correction"/>
    <w:rsid w:val="00B81D4F"/>
  </w:style>
  <w:style w:type="paragraph" w:styleId="TOC4">
    <w:name w:val="toc 4"/>
    <w:basedOn w:val="Normal"/>
    <w:next w:val="Normal"/>
    <w:autoRedefine/>
    <w:uiPriority w:val="39"/>
    <w:unhideWhenUsed/>
    <w:rsid w:val="00B81D4F"/>
    <w:pPr>
      <w:spacing w:before="0" w:after="100" w:line="259" w:lineRule="auto"/>
      <w:ind w:left="660" w:firstLine="0"/>
      <w:jc w:val="left"/>
    </w:pPr>
    <w:rPr>
      <w:rFonts w:ascii="Calibri" w:eastAsia="Times New Roman" w:hAnsi="Calibri" w:cs="Times New Roman"/>
      <w:sz w:val="22"/>
      <w:lang w:val="en-IN" w:eastAsia="en-IN"/>
    </w:rPr>
  </w:style>
  <w:style w:type="paragraph" w:styleId="TOC5">
    <w:name w:val="toc 5"/>
    <w:basedOn w:val="Normal"/>
    <w:next w:val="Normal"/>
    <w:autoRedefine/>
    <w:uiPriority w:val="39"/>
    <w:unhideWhenUsed/>
    <w:rsid w:val="00B81D4F"/>
    <w:pPr>
      <w:spacing w:before="0" w:after="100" w:line="259" w:lineRule="auto"/>
      <w:ind w:left="880" w:firstLine="0"/>
      <w:jc w:val="left"/>
    </w:pPr>
    <w:rPr>
      <w:rFonts w:ascii="Calibri" w:eastAsia="Times New Roman" w:hAnsi="Calibri" w:cs="Times New Roman"/>
      <w:sz w:val="22"/>
      <w:lang w:val="en-IN" w:eastAsia="en-IN"/>
    </w:rPr>
  </w:style>
  <w:style w:type="paragraph" w:styleId="TOC6">
    <w:name w:val="toc 6"/>
    <w:basedOn w:val="Normal"/>
    <w:next w:val="Normal"/>
    <w:autoRedefine/>
    <w:uiPriority w:val="39"/>
    <w:unhideWhenUsed/>
    <w:rsid w:val="00B81D4F"/>
    <w:pPr>
      <w:spacing w:before="0" w:after="100" w:line="259" w:lineRule="auto"/>
      <w:ind w:left="1100" w:firstLine="0"/>
      <w:jc w:val="left"/>
    </w:pPr>
    <w:rPr>
      <w:rFonts w:ascii="Calibri" w:eastAsia="Times New Roman" w:hAnsi="Calibri" w:cs="Times New Roman"/>
      <w:sz w:val="22"/>
      <w:lang w:val="en-IN" w:eastAsia="en-IN"/>
    </w:rPr>
  </w:style>
  <w:style w:type="paragraph" w:styleId="TOC7">
    <w:name w:val="toc 7"/>
    <w:basedOn w:val="Normal"/>
    <w:next w:val="Normal"/>
    <w:autoRedefine/>
    <w:uiPriority w:val="39"/>
    <w:unhideWhenUsed/>
    <w:rsid w:val="00B81D4F"/>
    <w:pPr>
      <w:spacing w:before="0" w:after="100" w:line="259" w:lineRule="auto"/>
      <w:ind w:left="1320" w:firstLine="0"/>
      <w:jc w:val="left"/>
    </w:pPr>
    <w:rPr>
      <w:rFonts w:ascii="Calibri" w:eastAsia="Times New Roman" w:hAnsi="Calibri" w:cs="Times New Roman"/>
      <w:sz w:val="22"/>
      <w:lang w:val="en-IN" w:eastAsia="en-IN"/>
    </w:rPr>
  </w:style>
  <w:style w:type="paragraph" w:styleId="TOC8">
    <w:name w:val="toc 8"/>
    <w:basedOn w:val="Normal"/>
    <w:next w:val="Normal"/>
    <w:autoRedefine/>
    <w:uiPriority w:val="39"/>
    <w:unhideWhenUsed/>
    <w:rsid w:val="00B81D4F"/>
    <w:pPr>
      <w:spacing w:before="0" w:after="100" w:line="259" w:lineRule="auto"/>
      <w:ind w:left="1540" w:firstLine="0"/>
      <w:jc w:val="left"/>
    </w:pPr>
    <w:rPr>
      <w:rFonts w:ascii="Calibri" w:eastAsia="Times New Roman" w:hAnsi="Calibri" w:cs="Times New Roman"/>
      <w:sz w:val="22"/>
      <w:lang w:val="en-IN" w:eastAsia="en-IN"/>
    </w:rPr>
  </w:style>
  <w:style w:type="paragraph" w:styleId="TOC9">
    <w:name w:val="toc 9"/>
    <w:basedOn w:val="Normal"/>
    <w:next w:val="Normal"/>
    <w:autoRedefine/>
    <w:uiPriority w:val="39"/>
    <w:unhideWhenUsed/>
    <w:rsid w:val="00B81D4F"/>
    <w:pPr>
      <w:spacing w:before="0" w:after="100" w:line="259" w:lineRule="auto"/>
      <w:ind w:left="1760" w:firstLine="0"/>
      <w:jc w:val="left"/>
    </w:pPr>
    <w:rPr>
      <w:rFonts w:ascii="Calibri" w:eastAsia="Times New Roman" w:hAnsi="Calibri" w:cs="Times New Roman"/>
      <w:sz w:val="22"/>
      <w:lang w:val="en-IN" w:eastAsia="en-IN"/>
    </w:rPr>
  </w:style>
  <w:style w:type="paragraph" w:customStyle="1" w:styleId="Normal8">
    <w:name w:val="Normal+8"/>
    <w:basedOn w:val="Normal"/>
    <w:next w:val="Normal"/>
    <w:uiPriority w:val="99"/>
    <w:rsid w:val="00B81D4F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eastAsia="Calibri" w:cs="Times New Roman"/>
      <w:szCs w:val="24"/>
    </w:rPr>
  </w:style>
  <w:style w:type="character" w:customStyle="1" w:styleId="caps">
    <w:name w:val="caps"/>
    <w:rsid w:val="00B81D4F"/>
  </w:style>
  <w:style w:type="paragraph" w:customStyle="1" w:styleId="Normal5">
    <w:name w:val="Normal+5"/>
    <w:basedOn w:val="Normal"/>
    <w:next w:val="Normal"/>
    <w:uiPriority w:val="99"/>
    <w:rsid w:val="00B81D4F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eastAsia="Calibri" w:cs="Times New Roman"/>
      <w:szCs w:val="24"/>
    </w:rPr>
  </w:style>
  <w:style w:type="paragraph" w:customStyle="1" w:styleId="BodyTextIndent1">
    <w:name w:val="Body Text Indent+1"/>
    <w:basedOn w:val="Normal"/>
    <w:next w:val="Normal"/>
    <w:uiPriority w:val="99"/>
    <w:rsid w:val="00B81D4F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eastAsia="Calibri" w:cs="Times New Roman"/>
      <w:szCs w:val="24"/>
    </w:rPr>
  </w:style>
  <w:style w:type="paragraph" w:customStyle="1" w:styleId="Heading61">
    <w:name w:val="Heading 6+1"/>
    <w:basedOn w:val="Normal"/>
    <w:next w:val="Normal"/>
    <w:uiPriority w:val="99"/>
    <w:rsid w:val="00B81D4F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eastAsia="Calibri" w:cs="Times New Roman"/>
      <w:szCs w:val="24"/>
    </w:rPr>
  </w:style>
  <w:style w:type="character" w:customStyle="1" w:styleId="molformula">
    <w:name w:val="molformula"/>
    <w:rsid w:val="00B81D4F"/>
  </w:style>
  <w:style w:type="paragraph" w:customStyle="1" w:styleId="NormalWeb6">
    <w:name w:val="Normal (Web)6"/>
    <w:basedOn w:val="Normal"/>
    <w:rsid w:val="00B81D4F"/>
    <w:pPr>
      <w:spacing w:before="0" w:after="0" w:line="336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enum">
    <w:name w:val="enum"/>
    <w:rsid w:val="00B81D4F"/>
  </w:style>
  <w:style w:type="character" w:customStyle="1" w:styleId="cbg">
    <w:name w:val="cbg"/>
    <w:rsid w:val="00B81D4F"/>
    <w:rPr>
      <w:smallCaps/>
    </w:rPr>
  </w:style>
  <w:style w:type="character" w:customStyle="1" w:styleId="cbh">
    <w:name w:val="cbh"/>
    <w:rsid w:val="00B81D4F"/>
    <w:rPr>
      <w:i/>
      <w:iCs/>
    </w:rPr>
  </w:style>
  <w:style w:type="paragraph" w:customStyle="1" w:styleId="Normal10">
    <w:name w:val="Normal+10"/>
    <w:basedOn w:val="Normal"/>
    <w:next w:val="Normal"/>
    <w:uiPriority w:val="99"/>
    <w:rsid w:val="00B81D4F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eastAsia="Calibri" w:cs="Times New Roman"/>
      <w:szCs w:val="24"/>
    </w:rPr>
  </w:style>
  <w:style w:type="paragraph" w:customStyle="1" w:styleId="Normal26">
    <w:name w:val="Normal+26"/>
    <w:basedOn w:val="Normal"/>
    <w:next w:val="Normal"/>
    <w:uiPriority w:val="99"/>
    <w:rsid w:val="00B81D4F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eastAsia="Calibri" w:cs="Times New Roman"/>
      <w:szCs w:val="24"/>
    </w:rPr>
  </w:style>
  <w:style w:type="character" w:customStyle="1" w:styleId="DocumentMapChar">
    <w:name w:val="Document Map Char"/>
    <w:link w:val="DocumentMap"/>
    <w:uiPriority w:val="99"/>
    <w:rsid w:val="00B81D4F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B81D4F"/>
    <w:pPr>
      <w:spacing w:before="0" w:after="0" w:line="240" w:lineRule="auto"/>
      <w:ind w:firstLine="0"/>
      <w:jc w:val="left"/>
    </w:pPr>
    <w:rPr>
      <w:rFonts w:ascii="Tahoma" w:eastAsia="Calibri" w:hAnsi="Tahoma" w:cs="Tahoma"/>
      <w:sz w:val="16"/>
      <w:szCs w:val="16"/>
      <w:lang w:val="en-IN"/>
    </w:rPr>
  </w:style>
  <w:style w:type="character" w:customStyle="1" w:styleId="DocumentMapChar1">
    <w:name w:val="Document Map Char1"/>
    <w:basedOn w:val="DefaultParagraphFont"/>
    <w:uiPriority w:val="99"/>
    <w:rsid w:val="00B81D4F"/>
    <w:rPr>
      <w:rFonts w:ascii="Segoe UI" w:hAnsi="Segoe UI" w:cs="Segoe UI"/>
      <w:sz w:val="16"/>
      <w:szCs w:val="16"/>
      <w:lang w:val="en-US"/>
    </w:rPr>
  </w:style>
  <w:style w:type="paragraph" w:customStyle="1" w:styleId="introducparagraph">
    <w:name w:val="introducparagraph"/>
    <w:basedOn w:val="Normal"/>
    <w:uiPriority w:val="99"/>
    <w:rsid w:val="00B81D4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Normal6">
    <w:name w:val="Normal+6"/>
    <w:basedOn w:val="Default"/>
    <w:next w:val="Default"/>
    <w:uiPriority w:val="99"/>
    <w:rsid w:val="00B81D4F"/>
    <w:rPr>
      <w:rFonts w:eastAsia="Calibri"/>
      <w:color w:val="auto"/>
      <w:lang w:val="en-US" w:bidi="ar-SA"/>
    </w:rPr>
  </w:style>
  <w:style w:type="character" w:customStyle="1" w:styleId="grame">
    <w:name w:val="grame"/>
    <w:rsid w:val="00B81D4F"/>
  </w:style>
  <w:style w:type="character" w:customStyle="1" w:styleId="spelle">
    <w:name w:val="spelle"/>
    <w:rsid w:val="00B81D4F"/>
  </w:style>
  <w:style w:type="table" w:customStyle="1" w:styleId="TableGrid0">
    <w:name w:val="TableGrid"/>
    <w:rsid w:val="00B81D4F"/>
    <w:pPr>
      <w:spacing w:after="0" w:line="240" w:lineRule="auto"/>
    </w:pPr>
    <w:rPr>
      <w:rFonts w:ascii="Calibri" w:eastAsia="Times New Roman" w:hAnsi="Calibri" w:cs="Times New Roman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ListParagraph"/>
    <w:link w:val="Style3Char"/>
    <w:qFormat/>
    <w:rsid w:val="00F863DB"/>
  </w:style>
  <w:style w:type="paragraph" w:customStyle="1" w:styleId="Style4">
    <w:name w:val="Style4"/>
    <w:basedOn w:val="ListParagraph"/>
    <w:link w:val="Style4Char"/>
    <w:qFormat/>
    <w:rsid w:val="00F863DB"/>
    <w:pPr>
      <w:spacing w:after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841AD"/>
    <w:rPr>
      <w:rFonts w:cs="Times New Roman"/>
      <w:sz w:val="24"/>
      <w:szCs w:val="24"/>
      <w:lang w:val="en-US"/>
    </w:rPr>
  </w:style>
  <w:style w:type="character" w:customStyle="1" w:styleId="Style3Char">
    <w:name w:val="Style3 Char"/>
    <w:basedOn w:val="ListParagraphChar"/>
    <w:link w:val="Style3"/>
    <w:rsid w:val="00F863DB"/>
    <w:rPr>
      <w:rFonts w:cs="Times New Roman"/>
      <w:sz w:val="24"/>
      <w:szCs w:val="24"/>
      <w:lang w:val="en-US"/>
    </w:rPr>
  </w:style>
  <w:style w:type="character" w:customStyle="1" w:styleId="Style4Char">
    <w:name w:val="Style4 Char"/>
    <w:basedOn w:val="ListParagraphChar"/>
    <w:link w:val="Style4"/>
    <w:rsid w:val="00F863DB"/>
    <w:rPr>
      <w:rFonts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0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69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77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36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00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74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58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08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706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2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0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5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3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2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1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42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7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2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94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07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9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88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346B-C36C-4EEE-B833-2A226CF2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2594</TotalTime>
  <Pages>5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4: International Patent Treaties &amp; Preparation of Indian Patent Agent Exam</vt:lpstr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4: International Patent Treaties &amp; Preparation of Indian Patent Agent Exam</dc:title>
  <dc:creator>ANKIT SHAH</dc:creator>
  <cp:lastModifiedBy>GTU</cp:lastModifiedBy>
  <cp:revision>257</cp:revision>
  <cp:lastPrinted>2019-09-12T14:16:00Z</cp:lastPrinted>
  <dcterms:created xsi:type="dcterms:W3CDTF">2015-04-20T16:02:00Z</dcterms:created>
  <dcterms:modified xsi:type="dcterms:W3CDTF">2020-02-04T07:42:00Z</dcterms:modified>
</cp:coreProperties>
</file>